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79C1" w14:textId="6A080D6A" w:rsidR="000A7E7B" w:rsidRPr="00DA1E91" w:rsidRDefault="000A7E7B" w:rsidP="000A7E7B">
      <w:pPr>
        <w:pStyle w:val="Heading1"/>
        <w:spacing w:after="360"/>
        <w:ind w:left="102" w:right="96"/>
        <w:rPr>
          <w:rFonts w:ascii="Arial" w:hAnsi="Arial" w:cs="Arial"/>
          <w:noProof/>
          <w:color w:val="E1052C"/>
          <w:lang w:val="fr-BE"/>
        </w:rPr>
      </w:pPr>
      <w:r w:rsidRPr="00DA1E91">
        <w:rPr>
          <w:rFonts w:ascii="Arial" w:hAnsi="Arial" w:cs="Arial"/>
          <w:noProof/>
          <w:color w:val="E1052C"/>
          <w:lang w:val="fr-BE"/>
        </w:rPr>
        <w:t>Annexe au règlement de travail concernant la plate</w:t>
      </w:r>
      <w:r w:rsidR="00AF2007">
        <w:rPr>
          <w:rFonts w:ascii="Arial" w:hAnsi="Arial" w:cs="Arial"/>
          <w:noProof/>
          <w:color w:val="E1052C"/>
          <w:lang w:val="fr-BE"/>
        </w:rPr>
        <w:t>-</w:t>
      </w:r>
      <w:r w:rsidRPr="00DA1E91">
        <w:rPr>
          <w:rFonts w:ascii="Arial" w:hAnsi="Arial" w:cs="Arial"/>
          <w:noProof/>
          <w:color w:val="E1052C"/>
          <w:lang w:val="fr-BE"/>
        </w:rPr>
        <w:t xml:space="preserve">forme Doccle </w:t>
      </w:r>
    </w:p>
    <w:p w14:paraId="434DE194" w14:textId="51F785D5"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Cette annexe au règlement de travail fixe les règles applicables lorsque le travailleur souhaite faire usage de la possibilité de recevoir ses fiches de salaire par voie électronique, de les consulter, de les conserver et de les classer dans la plate</w:t>
      </w:r>
      <w:r w:rsidR="00AF2007">
        <w:rPr>
          <w:rFonts w:ascii="Arial" w:hAnsi="Arial" w:cs="Arial"/>
          <w:noProof/>
          <w:color w:val="6D6D6D"/>
          <w:lang w:val="fr-BE"/>
        </w:rPr>
        <w:t>-</w:t>
      </w:r>
      <w:r w:rsidRPr="00DA1E91">
        <w:rPr>
          <w:rFonts w:ascii="Arial" w:hAnsi="Arial" w:cs="Arial"/>
          <w:noProof/>
          <w:color w:val="6D6D6D"/>
          <w:lang w:val="fr-BE"/>
        </w:rPr>
        <w:t>forme interactive Doccle.</w:t>
      </w:r>
    </w:p>
    <w:p w14:paraId="5DC8DB65" w14:textId="77777777" w:rsidR="000A7E7B" w:rsidRPr="00DA1E91" w:rsidRDefault="000A7E7B" w:rsidP="000A7E7B">
      <w:pPr>
        <w:pStyle w:val="Heading2"/>
        <w:tabs>
          <w:tab w:val="left" w:pos="672"/>
        </w:tabs>
        <w:spacing w:before="120" w:after="120"/>
        <w:ind w:left="669" w:right="136"/>
        <w:rPr>
          <w:rFonts w:ascii="Arial" w:eastAsia="PT Sans" w:hAnsi="Arial" w:cs="Arial"/>
          <w:b/>
          <w:bCs/>
          <w:noProof/>
          <w:color w:val="36B9C2"/>
          <w:sz w:val="20"/>
          <w:szCs w:val="20"/>
          <w:lang w:val="fr-BE"/>
        </w:rPr>
      </w:pPr>
      <w:r w:rsidRPr="00DA1E91">
        <w:rPr>
          <w:rFonts w:ascii="Arial" w:eastAsia="PT Sans" w:hAnsi="Arial" w:cs="Arial"/>
          <w:b/>
          <w:bCs/>
          <w:noProof/>
          <w:color w:val="36B9C2"/>
          <w:sz w:val="20"/>
          <w:szCs w:val="20"/>
          <w:lang w:val="fr-BE"/>
        </w:rPr>
        <w:t xml:space="preserve">Article 1. Principe </w:t>
      </w:r>
    </w:p>
    <w:p w14:paraId="7D95A8C0" w14:textId="77777777"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L’employeur donne à tous les travailleurs de l’entreprise la possibilité de recevoir leurs fiches de salaire par voie électronique et de les consulter via la plate-forme Doccle. Ce service est gratuit pour le travailleur.</w:t>
      </w:r>
    </w:p>
    <w:p w14:paraId="7177BFA3" w14:textId="77777777"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Pour pouvoir faire usage de cette possibilité, le travailleur doit toutefois disposer d’un compte Doccle. Dans l’environnement sécurisé Doccle, il est toujours possible de mettre les fiches de salaire électroniques à la disposition du travailleur de manière sûre.</w:t>
      </w:r>
    </w:p>
    <w:p w14:paraId="19FFD404" w14:textId="77777777"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L’employeur garantit qu’au point de vue contenu, la fiche de salaire électronique correspond à la fiche de salaire version papier.</w:t>
      </w:r>
    </w:p>
    <w:p w14:paraId="0675646A" w14:textId="77777777" w:rsidR="000A7E7B" w:rsidRPr="00DA1E91" w:rsidRDefault="000A7E7B" w:rsidP="000A7E7B">
      <w:pPr>
        <w:pStyle w:val="Heading2"/>
        <w:tabs>
          <w:tab w:val="left" w:pos="672"/>
        </w:tabs>
        <w:spacing w:before="120" w:after="120"/>
        <w:ind w:left="669" w:right="136"/>
        <w:rPr>
          <w:rFonts w:ascii="Arial" w:eastAsia="PT Sans" w:hAnsi="Arial" w:cs="Arial"/>
          <w:b/>
          <w:bCs/>
          <w:noProof/>
          <w:color w:val="36B9C2"/>
          <w:sz w:val="20"/>
          <w:szCs w:val="20"/>
          <w:lang w:val="fr-BE"/>
        </w:rPr>
      </w:pPr>
      <w:r w:rsidRPr="00DA1E91">
        <w:rPr>
          <w:rFonts w:ascii="Arial" w:eastAsia="PT Sans" w:hAnsi="Arial" w:cs="Arial"/>
          <w:b/>
          <w:bCs/>
          <w:noProof/>
          <w:color w:val="36B9C2"/>
          <w:sz w:val="20"/>
          <w:szCs w:val="20"/>
          <w:lang w:val="fr-BE"/>
        </w:rPr>
        <w:t>Article 2. Modalités d’affiliation</w:t>
      </w:r>
    </w:p>
    <w:p w14:paraId="6099EA82" w14:textId="61873A80"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Le travailleur qui souhaite utiliser Doccle doit, pour ce faire, suivre différentes étapes. Tout d’abord, il doit demander un accès sur www.doccle.be. Quand il s’est enregistré, il doit cliquer en dessous du logo de Securex sur "s’engager". Enfin, il doit confirmer l’engagement en complétant son numéro de registre national et le token Doccle. Le travailleur peut visionner une démonstration expliquant cette procédure sur le site Web www.doccle.be.</w:t>
      </w:r>
    </w:p>
    <w:p w14:paraId="0BC65951" w14:textId="77777777"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Le travailleur qui opte pour l’utilisation de Doccle ne recevra plus de fiches de salaire papier tant qu’il ne révoque pas son choix. Les possibilités de révoquer sa décision sont décrites à l’article 5.</w:t>
      </w:r>
    </w:p>
    <w:p w14:paraId="535D34F8" w14:textId="77777777" w:rsidR="000A7E7B" w:rsidRPr="00DA1E91" w:rsidRDefault="000A7E7B" w:rsidP="000A7E7B">
      <w:pPr>
        <w:pStyle w:val="Heading2"/>
        <w:tabs>
          <w:tab w:val="left" w:pos="672"/>
        </w:tabs>
        <w:spacing w:before="120" w:after="120"/>
        <w:ind w:left="669" w:right="136"/>
        <w:rPr>
          <w:rFonts w:ascii="Arial" w:eastAsia="PT Sans" w:hAnsi="Arial" w:cs="Arial"/>
          <w:b/>
          <w:bCs/>
          <w:noProof/>
          <w:color w:val="36B9C2"/>
          <w:sz w:val="20"/>
          <w:szCs w:val="20"/>
          <w:lang w:val="fr-BE"/>
        </w:rPr>
      </w:pPr>
      <w:r w:rsidRPr="00DA1E91">
        <w:rPr>
          <w:rFonts w:ascii="Arial" w:eastAsia="PT Sans" w:hAnsi="Arial" w:cs="Arial"/>
          <w:b/>
          <w:bCs/>
          <w:noProof/>
          <w:color w:val="36B9C2"/>
          <w:sz w:val="20"/>
          <w:szCs w:val="20"/>
          <w:lang w:val="fr-BE"/>
        </w:rPr>
        <w:t>Article 3. Consultation de la fiche de salaire électronique</w:t>
      </w:r>
    </w:p>
    <w:p w14:paraId="39C5DEF1" w14:textId="77777777"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 xml:space="preserve">Le travailleur qui s’est affilié à Doccle et qui est lié à Securex peut consulter ses fiches de salaire sur la plate-forme digitale. </w:t>
      </w:r>
    </w:p>
    <w:p w14:paraId="77069D03" w14:textId="77777777" w:rsidR="000A7E7B" w:rsidRPr="00DA1E91" w:rsidRDefault="000A7E7B" w:rsidP="000A7E7B">
      <w:pPr>
        <w:pStyle w:val="Heading2"/>
        <w:tabs>
          <w:tab w:val="left" w:pos="672"/>
        </w:tabs>
        <w:spacing w:before="120" w:after="120"/>
        <w:ind w:left="669" w:right="136"/>
        <w:rPr>
          <w:rFonts w:ascii="Arial" w:eastAsia="PT Sans" w:hAnsi="Arial" w:cs="Arial"/>
          <w:b/>
          <w:bCs/>
          <w:noProof/>
          <w:color w:val="36B9C2"/>
          <w:sz w:val="20"/>
          <w:szCs w:val="20"/>
          <w:lang w:val="fr-BE"/>
        </w:rPr>
      </w:pPr>
      <w:r w:rsidRPr="00DA1E91">
        <w:rPr>
          <w:rFonts w:ascii="Arial" w:eastAsia="PT Sans" w:hAnsi="Arial" w:cs="Arial"/>
          <w:b/>
          <w:bCs/>
          <w:noProof/>
          <w:color w:val="36B9C2"/>
          <w:sz w:val="20"/>
          <w:szCs w:val="20"/>
          <w:lang w:val="fr-BE"/>
        </w:rPr>
        <w:t>Article 4. Archivage de la fiche de salaire électronique</w:t>
      </w:r>
    </w:p>
    <w:p w14:paraId="53C277A5" w14:textId="0B418A8E"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Les fiches de salaire qui sont envoyées et enregistrées par voie électronique via Doccle sont archivées auprès de</w:t>
      </w:r>
      <w:r w:rsidR="00DA1E91" w:rsidRPr="00DA1E91">
        <w:rPr>
          <w:rFonts w:ascii="Arial" w:hAnsi="Arial" w:cs="Arial"/>
          <w:noProof/>
          <w:color w:val="6D6D6D"/>
          <w:lang w:val="fr-BE"/>
        </w:rPr>
        <w:t xml:space="preserve"> :</w:t>
      </w:r>
    </w:p>
    <w:p w14:paraId="6674E302" w14:textId="77777777" w:rsidR="000A7E7B" w:rsidRPr="00DA1E91" w:rsidRDefault="000A7E7B" w:rsidP="000A7E7B">
      <w:pPr>
        <w:pStyle w:val="BodyText"/>
        <w:spacing w:line="336" w:lineRule="auto"/>
        <w:ind w:left="720" w:right="117"/>
        <w:rPr>
          <w:rFonts w:ascii="Arial" w:hAnsi="Arial" w:cs="Arial"/>
          <w:noProof/>
          <w:color w:val="6D6D6D"/>
          <w:lang w:val="fr-BE"/>
        </w:rPr>
      </w:pPr>
      <w:r w:rsidRPr="00DA1E91">
        <w:rPr>
          <w:rFonts w:ascii="Arial" w:hAnsi="Arial" w:cs="Arial"/>
          <w:noProof/>
          <w:color w:val="6D6D6D"/>
          <w:lang w:val="fr-BE"/>
        </w:rPr>
        <w:t>Doccle CVBA</w:t>
      </w:r>
    </w:p>
    <w:p w14:paraId="2D35BD69" w14:textId="77777777" w:rsidR="000A7E7B" w:rsidRPr="00DA1E91" w:rsidRDefault="000A7E7B" w:rsidP="000A7E7B">
      <w:pPr>
        <w:pStyle w:val="BodyText"/>
        <w:spacing w:line="336" w:lineRule="auto"/>
        <w:ind w:left="720" w:right="117"/>
        <w:rPr>
          <w:rFonts w:ascii="Arial" w:hAnsi="Arial" w:cs="Arial"/>
          <w:noProof/>
          <w:color w:val="6D6D6D"/>
          <w:lang w:val="fr-BE"/>
        </w:rPr>
      </w:pPr>
      <w:r w:rsidRPr="00DA1E91">
        <w:rPr>
          <w:rFonts w:ascii="Arial" w:hAnsi="Arial" w:cs="Arial"/>
          <w:noProof/>
          <w:color w:val="6D6D6D"/>
          <w:lang w:val="fr-BE"/>
        </w:rPr>
        <w:t>Esplanade du Heizel 5N65</w:t>
      </w:r>
    </w:p>
    <w:p w14:paraId="01B03E63" w14:textId="77777777" w:rsidR="000A7E7B" w:rsidRPr="00DA1E91" w:rsidRDefault="000A7E7B" w:rsidP="000A7E7B">
      <w:pPr>
        <w:pStyle w:val="BodyText"/>
        <w:spacing w:line="336" w:lineRule="auto"/>
        <w:ind w:left="720" w:right="117"/>
        <w:rPr>
          <w:rFonts w:ascii="Arial" w:hAnsi="Arial" w:cs="Arial"/>
          <w:noProof/>
          <w:color w:val="6D6D6D"/>
          <w:lang w:val="fr-BE"/>
        </w:rPr>
      </w:pPr>
      <w:r w:rsidRPr="00DA1E91">
        <w:rPr>
          <w:rFonts w:ascii="Arial" w:hAnsi="Arial" w:cs="Arial"/>
          <w:noProof/>
          <w:color w:val="6D6D6D"/>
          <w:lang w:val="fr-BE"/>
        </w:rPr>
        <w:t xml:space="preserve">1020 Bruxelles </w:t>
      </w:r>
    </w:p>
    <w:p w14:paraId="61561C40" w14:textId="30C46334"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Cet archivage est gratuit pour le travailleur. Doccle garantit au travailleur la possibilité d’accéder à tout moment aux exemplaires archivés. Le travailleur peut demander cet accès via l'adresse e-mail suivante</w:t>
      </w:r>
      <w:r w:rsidR="00DA1E91" w:rsidRPr="00DA1E91">
        <w:rPr>
          <w:rFonts w:ascii="Arial" w:hAnsi="Arial" w:cs="Arial"/>
          <w:noProof/>
          <w:color w:val="6D6D6D"/>
          <w:lang w:val="fr-BE"/>
        </w:rPr>
        <w:t xml:space="preserve"> :</w:t>
      </w:r>
      <w:r w:rsidRPr="00DA1E91">
        <w:rPr>
          <w:rFonts w:ascii="Arial" w:hAnsi="Arial" w:cs="Arial"/>
          <w:noProof/>
          <w:color w:val="6D6D6D"/>
          <w:lang w:val="fr-BE"/>
        </w:rPr>
        <w:t xml:space="preserve"> info@doccle.be.</w:t>
      </w:r>
    </w:p>
    <w:p w14:paraId="3F86BD9C" w14:textId="1BDC364A"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lastRenderedPageBreak/>
        <w:t>Doccle conserve les fiches de salaire électroniques du travailleur au moins jusqu’au terme d’un délai de 7 ans après la fin du contrat de travail. Après l'expiration de ce délai, le travailleur recevra une notification de la part de Doccle pour l'informer que les fiches de salaire concernées seront supprimées. Le travailleur aura alors la possibilité de télécharger ces documents dans son espace d'archivage personnel, où les fiches de salaire seront conservées et consultables pour une durée illimitée.</w:t>
      </w:r>
    </w:p>
    <w:p w14:paraId="2F24EBE7" w14:textId="77777777" w:rsidR="000A7E7B" w:rsidRPr="00DA1E91" w:rsidRDefault="000A7E7B" w:rsidP="000A7E7B">
      <w:pPr>
        <w:pStyle w:val="Heading2"/>
        <w:tabs>
          <w:tab w:val="left" w:pos="672"/>
        </w:tabs>
        <w:spacing w:before="120" w:after="120"/>
        <w:ind w:left="669" w:right="136"/>
        <w:rPr>
          <w:rFonts w:ascii="Arial" w:eastAsia="PT Sans" w:hAnsi="Arial" w:cs="Arial"/>
          <w:b/>
          <w:bCs/>
          <w:noProof/>
          <w:color w:val="36B9C2"/>
          <w:sz w:val="20"/>
          <w:szCs w:val="20"/>
          <w:lang w:val="fr-BE"/>
        </w:rPr>
      </w:pPr>
      <w:r w:rsidRPr="00DA1E91">
        <w:rPr>
          <w:rFonts w:ascii="Arial" w:eastAsia="PT Sans" w:hAnsi="Arial" w:cs="Arial"/>
          <w:b/>
          <w:bCs/>
          <w:noProof/>
          <w:color w:val="36B9C2"/>
          <w:sz w:val="20"/>
          <w:szCs w:val="20"/>
          <w:lang w:val="fr-BE"/>
        </w:rPr>
        <w:t>Article 5. Durée de l’affiliation</w:t>
      </w:r>
    </w:p>
    <w:p w14:paraId="367ADBC7" w14:textId="77777777"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Si le travailleur opte pour recevoir ses fiches de salaire via la plate-forme Doccle, cette décision vaut au moins pour l’année civile en cours.</w:t>
      </w:r>
    </w:p>
    <w:p w14:paraId="224E397C" w14:textId="6A1B7D09"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Le travailleur qui souhaite mettre fin à l’utilisation de Doccle doit le faire savoir à l’employeur. Cette résiliation doit mentionner clairement que les fiches de salaires doivent à nouveau être envoyées sur papier. Dans la pratique, le travailleur notifie cette résiliation en rompant son engagement à Securex dans la plate-forme Doccle. Le cas échéant, les fiches de salaire seront à nouveau délivrées sur papier à partir du premier jour du deuxième mois qui suit la résiliation.</w:t>
      </w:r>
    </w:p>
    <w:p w14:paraId="2E001BDF" w14:textId="77777777"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L’employeur peut également décider de mettre fin à l’utilisation de "Doccle". Il devra en informer les travailleurs par écrit. Cette résiliation mentionne clairement que les fiches de salaires seront à nouveau envoyées sur papier. Les fiches de salaire seront à nouveau délivrées sur papier à partir du premier jour du mois qui suit la résiliation.</w:t>
      </w:r>
    </w:p>
    <w:p w14:paraId="5539FAF9" w14:textId="2EF0DD0B" w:rsidR="000A7E7B" w:rsidRPr="00DA1E91" w:rsidRDefault="000A7E7B" w:rsidP="000A7E7B">
      <w:pPr>
        <w:pStyle w:val="Heading2"/>
        <w:tabs>
          <w:tab w:val="left" w:pos="672"/>
        </w:tabs>
        <w:spacing w:before="120" w:after="120"/>
        <w:ind w:left="669" w:right="136"/>
        <w:rPr>
          <w:rFonts w:ascii="Arial" w:eastAsia="PT Sans" w:hAnsi="Arial" w:cs="Arial"/>
          <w:b/>
          <w:bCs/>
          <w:noProof/>
          <w:color w:val="36B9C2"/>
          <w:sz w:val="20"/>
          <w:szCs w:val="20"/>
          <w:lang w:val="fr-BE"/>
        </w:rPr>
      </w:pPr>
      <w:r w:rsidRPr="00DA1E91">
        <w:rPr>
          <w:rFonts w:ascii="Arial" w:eastAsia="PT Sans" w:hAnsi="Arial" w:cs="Arial"/>
          <w:b/>
          <w:bCs/>
          <w:noProof/>
          <w:color w:val="36B9C2"/>
          <w:sz w:val="20"/>
          <w:szCs w:val="20"/>
          <w:lang w:val="fr-BE"/>
        </w:rPr>
        <w:t>Article 6. Ré</w:t>
      </w:r>
      <w:r w:rsidR="00356B0D">
        <w:rPr>
          <w:rFonts w:ascii="Arial" w:eastAsia="PT Sans" w:hAnsi="Arial" w:cs="Arial"/>
          <w:b/>
          <w:bCs/>
          <w:noProof/>
          <w:color w:val="36B9C2"/>
          <w:sz w:val="20"/>
          <w:szCs w:val="20"/>
          <w:lang w:val="fr-BE"/>
        </w:rPr>
        <w:t>-</w:t>
      </w:r>
      <w:r w:rsidRPr="00DA1E91">
        <w:rPr>
          <w:rFonts w:ascii="Arial" w:eastAsia="PT Sans" w:hAnsi="Arial" w:cs="Arial"/>
          <w:b/>
          <w:bCs/>
          <w:noProof/>
          <w:color w:val="36B9C2"/>
          <w:sz w:val="20"/>
          <w:szCs w:val="20"/>
          <w:lang w:val="fr-BE"/>
        </w:rPr>
        <w:t>affiliation</w:t>
      </w:r>
    </w:p>
    <w:p w14:paraId="2C5E0ECE" w14:textId="77777777"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Le travailleur qui a fait savoir qu’il souhaitait à nouveau recevoir ses fiches de salaire sur papier peut revoir cette décision à tout moment en s’engageant à nouveau à Securex sur la plate-forme Doccle.</w:t>
      </w:r>
    </w:p>
    <w:p w14:paraId="2F6AC157" w14:textId="77777777" w:rsidR="000A7E7B" w:rsidRPr="00DA1E91" w:rsidRDefault="000A7E7B" w:rsidP="000A7E7B">
      <w:pPr>
        <w:pStyle w:val="Heading2"/>
        <w:tabs>
          <w:tab w:val="left" w:pos="672"/>
        </w:tabs>
        <w:spacing w:before="120" w:after="120"/>
        <w:ind w:left="669" w:right="136"/>
        <w:rPr>
          <w:rFonts w:ascii="Arial" w:eastAsia="PT Sans" w:hAnsi="Arial" w:cs="Arial"/>
          <w:b/>
          <w:bCs/>
          <w:noProof/>
          <w:color w:val="36B9C2"/>
          <w:sz w:val="20"/>
          <w:szCs w:val="20"/>
          <w:lang w:val="fr-BE"/>
        </w:rPr>
      </w:pPr>
      <w:r w:rsidRPr="00DA1E91">
        <w:rPr>
          <w:rFonts w:ascii="Arial" w:eastAsia="PT Sans" w:hAnsi="Arial" w:cs="Arial"/>
          <w:b/>
          <w:bCs/>
          <w:noProof/>
          <w:color w:val="36B9C2"/>
          <w:sz w:val="20"/>
          <w:szCs w:val="20"/>
          <w:lang w:val="fr-BE"/>
        </w:rPr>
        <w:t>Article 7. Entrée en vigueur</w:t>
      </w:r>
    </w:p>
    <w:p w14:paraId="2D87EB8A" w14:textId="77777777" w:rsidR="000A7E7B" w:rsidRPr="00DA1E91" w:rsidRDefault="000A7E7B" w:rsidP="000A7E7B">
      <w:pPr>
        <w:pStyle w:val="BodyText"/>
        <w:spacing w:line="336" w:lineRule="auto"/>
        <w:ind w:right="117"/>
        <w:rPr>
          <w:rFonts w:ascii="Arial" w:hAnsi="Arial" w:cs="Arial"/>
          <w:noProof/>
          <w:color w:val="6D6D6D"/>
          <w:lang w:val="fr-BE"/>
        </w:rPr>
      </w:pPr>
      <w:r w:rsidRPr="00DA1E91">
        <w:rPr>
          <w:rFonts w:ascii="Arial" w:hAnsi="Arial" w:cs="Arial"/>
          <w:noProof/>
          <w:color w:val="6D6D6D"/>
          <w:lang w:val="fr-BE"/>
        </w:rPr>
        <w:t xml:space="preserve">Cette annexe au règlement de travail entre en vigueur le </w:t>
      </w:r>
      <w:r w:rsidRPr="00DA1E91">
        <w:rPr>
          <w:rFonts w:ascii="Arial" w:hAnsi="Arial" w:cs="Arial"/>
          <w:noProof/>
          <w:color w:val="6D6D6D"/>
          <w:highlight w:val="lightGray"/>
          <w:lang w:val="fr-BE"/>
        </w:rPr>
        <w:t>../../….</w:t>
      </w:r>
    </w:p>
    <w:p w14:paraId="0BC4F486" w14:textId="77777777" w:rsidR="000A7E7B" w:rsidRPr="00DA1E91" w:rsidRDefault="000A7E7B" w:rsidP="00123730">
      <w:pPr>
        <w:pStyle w:val="BodyText"/>
        <w:spacing w:line="336" w:lineRule="auto"/>
        <w:ind w:right="117"/>
        <w:rPr>
          <w:rFonts w:ascii="Arial" w:hAnsi="Arial" w:cs="Arial"/>
          <w:noProof/>
          <w:color w:val="6D6D6D"/>
          <w:lang w:val="fr-BE"/>
        </w:rPr>
      </w:pPr>
    </w:p>
    <w:sectPr w:rsidR="000A7E7B" w:rsidRPr="00DA1E91" w:rsidSect="00747294">
      <w:headerReference w:type="default" r:id="rId11"/>
      <w:footerReference w:type="default" r:id="rId12"/>
      <w:footerReference w:type="first" r:id="rId13"/>
      <w:pgSz w:w="11900" w:h="16840"/>
      <w:pgMar w:top="1640" w:right="980" w:bottom="1100" w:left="860" w:header="720" w:footer="9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46EE" w14:textId="77777777" w:rsidR="00513547" w:rsidRDefault="00513547">
      <w:r>
        <w:separator/>
      </w:r>
    </w:p>
  </w:endnote>
  <w:endnote w:type="continuationSeparator" w:id="0">
    <w:p w14:paraId="699DE438" w14:textId="77777777" w:rsidR="00513547" w:rsidRDefault="0051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rebi Rounded Med">
    <w:panose1 w:val="02010101010101010101"/>
    <w:charset w:val="00"/>
    <w:family w:val="modern"/>
    <w:notTrueType/>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809"/>
      <w:gridCol w:w="7230"/>
    </w:tblGrid>
    <w:tr w:rsidR="00DA1E91" w:rsidRPr="00E90BF3" w14:paraId="0B8C99FA" w14:textId="77777777" w:rsidTr="00F541C7">
      <w:trPr>
        <w:trHeight w:val="841"/>
      </w:trPr>
      <w:tc>
        <w:tcPr>
          <w:tcW w:w="1809" w:type="dxa"/>
        </w:tcPr>
        <w:p w14:paraId="478CB760" w14:textId="77777777" w:rsidR="00DA1E91" w:rsidRPr="00DA1E91" w:rsidRDefault="00DA1E91" w:rsidP="00DA1E91">
          <w:pPr>
            <w:widowControl/>
            <w:tabs>
              <w:tab w:val="left" w:pos="426"/>
              <w:tab w:val="left" w:leader="dot" w:pos="6237"/>
              <w:tab w:val="left" w:leader="dot" w:pos="8789"/>
            </w:tabs>
            <w:spacing w:before="120"/>
            <w:rPr>
              <w:rFonts w:ascii="Arial" w:eastAsia="Times New Roman" w:hAnsi="Arial" w:cs="Arial"/>
              <w:sz w:val="16"/>
              <w:szCs w:val="20"/>
              <w:lang w:val="fr-BE"/>
            </w:rPr>
          </w:pPr>
          <w:bookmarkStart w:id="0" w:name="FooterFRMin"/>
          <w:r w:rsidRPr="00DA1E91">
            <w:rPr>
              <w:rFonts w:ascii="Comic Sans MS" w:eastAsia="Times New Roman" w:hAnsi="Comic Sans MS" w:cs="Times New Roman"/>
              <w:noProof/>
              <w:szCs w:val="20"/>
              <w:lang w:val="nl-BE" w:eastAsia="nl-BE"/>
            </w:rPr>
            <w:drawing>
              <wp:inline distT="0" distB="0" distL="0" distR="0" wp14:anchorId="15E608F0" wp14:editId="34F1A1F3">
                <wp:extent cx="1005205" cy="365760"/>
                <wp:effectExtent l="0" t="0" r="0" b="0"/>
                <wp:docPr id="2" name="Afbeelding 2"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230" w:type="dxa"/>
        </w:tcPr>
        <w:p w14:paraId="7C63ABF3" w14:textId="77777777" w:rsidR="00DA1E91" w:rsidRPr="00DA1E91" w:rsidRDefault="00DA1E91" w:rsidP="00DA1E91">
          <w:pPr>
            <w:widowControl/>
            <w:rPr>
              <w:rFonts w:ascii="Arial" w:eastAsia="Times New Roman" w:hAnsi="Arial" w:cs="Arial"/>
              <w:sz w:val="16"/>
              <w:szCs w:val="20"/>
              <w:lang w:val="fr-BE"/>
            </w:rPr>
          </w:pPr>
        </w:p>
        <w:p w14:paraId="16C878EC" w14:textId="77777777" w:rsidR="00DA1E91" w:rsidRPr="00DA1E91" w:rsidRDefault="00DA1E91" w:rsidP="00DA1E91">
          <w:pPr>
            <w:keepNext/>
            <w:widowControl/>
            <w:outlineLvl w:val="0"/>
            <w:rPr>
              <w:rFonts w:ascii="Arial" w:eastAsia="Times New Roman" w:hAnsi="Arial" w:cs="Arial"/>
              <w:color w:val="000000"/>
              <w:sz w:val="16"/>
              <w:szCs w:val="16"/>
              <w:lang w:val="fr-BE" w:eastAsia="nl-BE"/>
            </w:rPr>
          </w:pPr>
          <w:r w:rsidRPr="00DA1E91">
            <w:rPr>
              <w:rFonts w:ascii="Arial" w:eastAsia="Times New Roman" w:hAnsi="Arial" w:cs="Arial"/>
              <w:sz w:val="16"/>
              <w:szCs w:val="20"/>
              <w:lang w:val="fr-BE"/>
            </w:rPr>
            <w:t>ASBL Secrétariat Social Securex</w:t>
          </w:r>
        </w:p>
        <w:p w14:paraId="23D3C217" w14:textId="77777777" w:rsidR="00DA1E91" w:rsidRPr="00DA1E91" w:rsidRDefault="00DA1E91" w:rsidP="00DA1E91">
          <w:pPr>
            <w:widowControl/>
            <w:rPr>
              <w:rFonts w:ascii="Arial" w:eastAsia="Times New Roman" w:hAnsi="Arial" w:cs="Arial"/>
              <w:sz w:val="16"/>
              <w:szCs w:val="20"/>
              <w:lang w:val="fr-BE"/>
            </w:rPr>
          </w:pPr>
          <w:r w:rsidRPr="00DA1E91">
            <w:rPr>
              <w:rFonts w:ascii="Arial" w:eastAsia="Times New Roman" w:hAnsi="Arial" w:cs="Arial"/>
              <w:sz w:val="16"/>
              <w:szCs w:val="20"/>
              <w:lang w:val="fr-BE"/>
            </w:rPr>
            <w:t xml:space="preserve">Siège social : avenue de Tervueren 43, 1040 Bruxelles </w:t>
          </w:r>
        </w:p>
        <w:p w14:paraId="0DC9A35B" w14:textId="77777777" w:rsidR="00DA1E91" w:rsidRPr="00DA1E91" w:rsidRDefault="00DA1E91" w:rsidP="00DA1E91">
          <w:pPr>
            <w:widowControl/>
            <w:rPr>
              <w:rFonts w:ascii="Arial" w:eastAsia="Times New Roman" w:hAnsi="Arial" w:cs="Arial"/>
              <w:sz w:val="16"/>
              <w:szCs w:val="20"/>
              <w:lang w:val="fr-BE"/>
            </w:rPr>
          </w:pPr>
          <w:r w:rsidRPr="00DA1E91">
            <w:rPr>
              <w:rFonts w:ascii="Arial" w:eastAsia="Times New Roman" w:hAnsi="Arial" w:cs="Arial"/>
              <w:sz w:val="16"/>
              <w:szCs w:val="20"/>
              <w:lang w:val="fr-BE"/>
            </w:rPr>
            <w:t>Numéro d'entreprise : TVA BE 0401.086.981 - RPM Bruxelles</w:t>
          </w:r>
        </w:p>
      </w:tc>
    </w:tr>
  </w:tbl>
  <w:p w14:paraId="2BFBBCFA" w14:textId="77777777" w:rsidR="00DA1E91" w:rsidRPr="00DA1E91" w:rsidRDefault="00DA1E91" w:rsidP="00DA1E91">
    <w:pPr>
      <w:widowControl/>
      <w:rPr>
        <w:rFonts w:ascii="Arial" w:eastAsia="Times New Roman" w:hAnsi="Arial" w:cs="Arial"/>
        <w:i/>
        <w:lang w:val="fr-BE"/>
      </w:rPr>
    </w:pPr>
  </w:p>
  <w:p w14:paraId="738D7C4A" w14:textId="77777777" w:rsidR="00DA1E91" w:rsidRPr="00DA1E91" w:rsidRDefault="00DA1E91" w:rsidP="00DA1E91">
    <w:pPr>
      <w:widowControl/>
      <w:tabs>
        <w:tab w:val="right" w:pos="8505"/>
      </w:tabs>
      <w:rPr>
        <w:rFonts w:ascii="Arial" w:eastAsia="Times New Roman" w:hAnsi="Arial" w:cs="Arial"/>
        <w:i/>
        <w:sz w:val="16"/>
        <w:szCs w:val="16"/>
        <w:lang w:val="fr-BE"/>
      </w:rPr>
    </w:pPr>
    <w:r w:rsidRPr="00DA1E91">
      <w:rPr>
        <w:rFonts w:ascii="Arial" w:eastAsia="Times New Roman" w:hAnsi="Arial" w:cs="Arial"/>
        <w:i/>
        <w:sz w:val="16"/>
        <w:szCs w:val="16"/>
        <w:lang w:val="fr-BE"/>
      </w:rPr>
      <w:t>Secrétariat Social Securex - 2022</w:t>
    </w:r>
    <w:r w:rsidRPr="00DA1E91">
      <w:rPr>
        <w:rFonts w:ascii="Arial" w:eastAsia="Times New Roman" w:hAnsi="Arial" w:cs="Arial"/>
        <w:i/>
        <w:sz w:val="16"/>
        <w:szCs w:val="16"/>
        <w:lang w:val="fr-BE"/>
      </w:rPr>
      <w:tab/>
    </w:r>
    <w:r w:rsidRPr="00DA1E91">
      <w:rPr>
        <w:rFonts w:ascii="Arial" w:eastAsia="Times New Roman" w:hAnsi="Arial" w:cs="Arial"/>
        <w:i/>
        <w:sz w:val="16"/>
        <w:szCs w:val="16"/>
        <w:lang w:val="fr-BE"/>
      </w:rPr>
      <w:fldChar w:fldCharType="begin"/>
    </w:r>
    <w:r w:rsidRPr="00DA1E91">
      <w:rPr>
        <w:rFonts w:ascii="Arial" w:eastAsia="Times New Roman" w:hAnsi="Arial" w:cs="Arial"/>
        <w:i/>
        <w:sz w:val="16"/>
        <w:szCs w:val="16"/>
        <w:lang w:val="fr-BE"/>
      </w:rPr>
      <w:instrText xml:space="preserve"> PAGE   \* MERGEFORMAT </w:instrText>
    </w:r>
    <w:r w:rsidRPr="00DA1E91">
      <w:rPr>
        <w:rFonts w:ascii="Arial" w:eastAsia="Times New Roman" w:hAnsi="Arial" w:cs="Arial"/>
        <w:i/>
        <w:sz w:val="16"/>
        <w:szCs w:val="16"/>
        <w:lang w:val="fr-BE"/>
      </w:rPr>
      <w:fldChar w:fldCharType="separate"/>
    </w:r>
    <w:r w:rsidRPr="00DA1E91">
      <w:rPr>
        <w:rFonts w:ascii="Arial" w:eastAsia="Times New Roman" w:hAnsi="Arial" w:cs="Arial"/>
        <w:i/>
        <w:noProof/>
        <w:sz w:val="16"/>
        <w:szCs w:val="16"/>
        <w:lang w:val="fr-BE"/>
      </w:rPr>
      <w:t>1</w:t>
    </w:r>
    <w:r w:rsidRPr="00DA1E91">
      <w:rPr>
        <w:rFonts w:ascii="Arial" w:eastAsia="Times New Roman" w:hAnsi="Arial" w:cs="Arial"/>
        <w:i/>
        <w:sz w:val="16"/>
        <w:szCs w:val="16"/>
        <w:lang w:val="fr-BE"/>
      </w:rPr>
      <w:fldChar w:fldCharType="end"/>
    </w:r>
  </w:p>
  <w:bookmarkEnd w:id="0"/>
  <w:p w14:paraId="2A0D284F" w14:textId="6B4CF531" w:rsidR="00ED5399" w:rsidRPr="00DA1E91" w:rsidRDefault="00ED5399">
    <w:pPr>
      <w:spacing w:line="14" w:lineRule="auto"/>
      <w:rPr>
        <w:rFonts w:ascii="Arial" w:hAnsi="Arial" w:cs="Arial"/>
        <w:sz w:val="20"/>
        <w:szCs w:val="20"/>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Layout w:type="fixed"/>
      <w:tblLook w:val="0000" w:firstRow="0" w:lastRow="0" w:firstColumn="0" w:lastColumn="0" w:noHBand="0" w:noVBand="0"/>
    </w:tblPr>
    <w:tblGrid>
      <w:gridCol w:w="1809"/>
      <w:gridCol w:w="7477"/>
    </w:tblGrid>
    <w:tr w:rsidR="00DA1E91" w:rsidRPr="00E90BF3" w14:paraId="5B60DB94" w14:textId="77777777" w:rsidTr="00F541C7">
      <w:trPr>
        <w:trHeight w:val="1708"/>
      </w:trPr>
      <w:tc>
        <w:tcPr>
          <w:tcW w:w="1809" w:type="dxa"/>
        </w:tcPr>
        <w:p w14:paraId="5CF77FC9" w14:textId="77777777" w:rsidR="00DA1E91" w:rsidRPr="00DA1E91" w:rsidRDefault="00DA1E91" w:rsidP="00DA1E91">
          <w:pPr>
            <w:widowControl/>
            <w:tabs>
              <w:tab w:val="left" w:pos="426"/>
              <w:tab w:val="left" w:leader="dot" w:pos="6237"/>
              <w:tab w:val="left" w:leader="dot" w:pos="8789"/>
            </w:tabs>
            <w:spacing w:before="120"/>
            <w:rPr>
              <w:rFonts w:ascii="Arial" w:eastAsia="Times New Roman" w:hAnsi="Arial" w:cs="Arial"/>
              <w:sz w:val="16"/>
              <w:szCs w:val="20"/>
              <w:lang w:val="de-DE"/>
            </w:rPr>
          </w:pPr>
          <w:bookmarkStart w:id="1" w:name="FooterFRTextBox"/>
          <w:bookmarkStart w:id="2" w:name="FooterFRMax"/>
          <w:r w:rsidRPr="00DA1E91">
            <w:rPr>
              <w:rFonts w:ascii="Comic Sans MS" w:eastAsia="Times New Roman" w:hAnsi="Comic Sans MS" w:cs="Times New Roman"/>
              <w:noProof/>
              <w:szCs w:val="20"/>
              <w:lang w:val="nl-BE" w:eastAsia="nl-BE"/>
            </w:rPr>
            <w:drawing>
              <wp:inline distT="0" distB="0" distL="0" distR="0" wp14:anchorId="52FA4E32" wp14:editId="6796BFC2">
                <wp:extent cx="1005205" cy="365760"/>
                <wp:effectExtent l="0" t="0" r="0" b="0"/>
                <wp:docPr id="1" name="Afbeelding 1"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477" w:type="dxa"/>
        </w:tcPr>
        <w:p w14:paraId="1DEE3171" w14:textId="77777777" w:rsidR="00DA1E91" w:rsidRPr="00DA1E91" w:rsidRDefault="00DA1E91" w:rsidP="00DA1E91">
          <w:pPr>
            <w:widowControl/>
            <w:autoSpaceDE w:val="0"/>
            <w:autoSpaceDN w:val="0"/>
            <w:adjustRightInd w:val="0"/>
            <w:rPr>
              <w:rFonts w:ascii="Arial" w:eastAsia="Times New Roman" w:hAnsi="Arial" w:cs="Arial"/>
              <w:b/>
              <w:sz w:val="16"/>
              <w:szCs w:val="20"/>
              <w:lang w:val="fr-BE"/>
            </w:rPr>
          </w:pPr>
          <w:r w:rsidRPr="00DA1E91">
            <w:rPr>
              <w:rFonts w:ascii="Arial" w:eastAsia="Times New Roman" w:hAnsi="Arial" w:cs="Arial"/>
              <w:b/>
              <w:sz w:val="16"/>
              <w:szCs w:val="20"/>
              <w:lang w:val="fr-FR"/>
            </w:rPr>
            <w:t>La responsabilité</w:t>
          </w:r>
          <w:r w:rsidRPr="00DA1E91">
            <w:rPr>
              <w:rFonts w:ascii="Arial" w:eastAsia="Times New Roman" w:hAnsi="Arial" w:cs="Arial"/>
              <w:b/>
              <w:sz w:val="16"/>
              <w:szCs w:val="20"/>
              <w:lang w:val="fr-BE"/>
            </w:rPr>
            <w:t xml:space="preserve"> de l'ASBL Secrétariat Social Securex et des entités juridiques qui forment l'entité économique connue sous la dénomination Groupe Securex ne peut à aucun moment être engagée </w:t>
          </w:r>
          <w:r w:rsidRPr="00DA1E91">
            <w:rPr>
              <w:rFonts w:ascii="Arial" w:eastAsia="Times New Roman" w:hAnsi="Arial" w:cs="Arial"/>
              <w:b/>
              <w:color w:val="000000"/>
              <w:sz w:val="16"/>
              <w:szCs w:val="16"/>
              <w:lang w:val="fr-FR" w:eastAsia="nl-NL"/>
            </w:rPr>
            <w:t xml:space="preserve">quant au contenu des informations figurant dans ce document.  </w:t>
          </w:r>
          <w:r w:rsidRPr="00DA1E91">
            <w:rPr>
              <w:rFonts w:ascii="Arial" w:eastAsia="Times New Roman" w:hAnsi="Arial" w:cs="Arial"/>
              <w:b/>
              <w:sz w:val="16"/>
              <w:szCs w:val="20"/>
              <w:lang w:val="fr-BE"/>
            </w:rPr>
            <w:t>Celui-ci est mis à votre disposition et est destiné à l'usage interne de votre entreprise.  Vous ne pouvez en aucun cas le céder à un tiers que ce soit à titre onéreux ou à titre gratuit sans l'accord exprès du Groupe Securex. Le Groupe Securex est et reste propriétaire exclusif de l'ensemble des droits, notamment intellectuels, sur le présent document. Seul un droit d'usage vous est transmis sur ce dernier.</w:t>
          </w:r>
        </w:p>
        <w:p w14:paraId="55EB7359" w14:textId="77777777" w:rsidR="00DA1E91" w:rsidRPr="00DA1E91" w:rsidRDefault="00DA1E91" w:rsidP="00DA1E91">
          <w:pPr>
            <w:keepNext/>
            <w:widowControl/>
            <w:outlineLvl w:val="0"/>
            <w:rPr>
              <w:rFonts w:ascii="Arial" w:eastAsia="Times New Roman" w:hAnsi="Arial" w:cs="Arial"/>
              <w:color w:val="000000"/>
              <w:sz w:val="16"/>
              <w:szCs w:val="16"/>
              <w:lang w:val="fr-BE" w:eastAsia="nl-BE"/>
            </w:rPr>
          </w:pPr>
          <w:r w:rsidRPr="00DA1E91">
            <w:rPr>
              <w:rFonts w:ascii="Arial" w:eastAsia="Times New Roman" w:hAnsi="Arial" w:cs="Arial"/>
              <w:sz w:val="16"/>
              <w:szCs w:val="20"/>
              <w:lang w:val="fr-BE"/>
            </w:rPr>
            <w:t>ASBL Secrétariat Social Securex</w:t>
          </w:r>
        </w:p>
        <w:p w14:paraId="44B4F91F" w14:textId="77777777" w:rsidR="00DA1E91" w:rsidRPr="00DA1E91" w:rsidRDefault="00DA1E91" w:rsidP="00DA1E91">
          <w:pPr>
            <w:widowControl/>
            <w:rPr>
              <w:rFonts w:ascii="Arial" w:eastAsia="Times New Roman" w:hAnsi="Arial" w:cs="Arial"/>
              <w:sz w:val="16"/>
              <w:szCs w:val="20"/>
              <w:lang w:val="fr-BE"/>
            </w:rPr>
          </w:pPr>
          <w:r w:rsidRPr="00DA1E91">
            <w:rPr>
              <w:rFonts w:ascii="Arial" w:eastAsia="Times New Roman" w:hAnsi="Arial" w:cs="Arial"/>
              <w:sz w:val="16"/>
              <w:szCs w:val="20"/>
              <w:lang w:val="fr-BE"/>
            </w:rPr>
            <w:t xml:space="preserve">Siège social : avenue de Tervueren 43, 1040 Bruxelles </w:t>
          </w:r>
        </w:p>
        <w:p w14:paraId="6DC5E14B" w14:textId="77777777" w:rsidR="00DA1E91" w:rsidRPr="00DA1E91" w:rsidRDefault="00DA1E91" w:rsidP="00DA1E91">
          <w:pPr>
            <w:widowControl/>
            <w:rPr>
              <w:rFonts w:ascii="Arial" w:eastAsia="Times New Roman" w:hAnsi="Arial" w:cs="Arial"/>
              <w:sz w:val="16"/>
              <w:szCs w:val="20"/>
              <w:lang w:val="fr-BE"/>
            </w:rPr>
          </w:pPr>
          <w:r w:rsidRPr="00DA1E91">
            <w:rPr>
              <w:rFonts w:ascii="Arial" w:eastAsia="Times New Roman" w:hAnsi="Arial" w:cs="Arial"/>
              <w:sz w:val="16"/>
              <w:szCs w:val="20"/>
              <w:lang w:val="fr-BE"/>
            </w:rPr>
            <w:t>Numéro d'entreprise : TVA BE 0401.086.981 - RPM Bruxelles</w:t>
          </w:r>
        </w:p>
      </w:tc>
    </w:tr>
    <w:bookmarkEnd w:id="1"/>
  </w:tbl>
  <w:p w14:paraId="2DD494CF" w14:textId="77777777" w:rsidR="00DA1E91" w:rsidRPr="00DA1E91" w:rsidRDefault="00DA1E91" w:rsidP="00DA1E91">
    <w:pPr>
      <w:widowControl/>
      <w:rPr>
        <w:rFonts w:ascii="Arial" w:eastAsia="Times New Roman" w:hAnsi="Arial" w:cs="Arial"/>
        <w:i/>
        <w:lang w:val="fr-BE"/>
      </w:rPr>
    </w:pPr>
  </w:p>
  <w:p w14:paraId="4F5D8D15" w14:textId="77777777" w:rsidR="00DA1E91" w:rsidRPr="00DA1E91" w:rsidRDefault="00DA1E91" w:rsidP="00DA1E91">
    <w:pPr>
      <w:widowControl/>
      <w:rPr>
        <w:rFonts w:ascii="Arial" w:eastAsia="Times New Roman" w:hAnsi="Arial" w:cs="Arial"/>
        <w:i/>
        <w:sz w:val="16"/>
        <w:szCs w:val="16"/>
        <w:lang w:val="fr-BE"/>
      </w:rPr>
    </w:pPr>
    <w:r w:rsidRPr="00DA1E91">
      <w:rPr>
        <w:rFonts w:ascii="Arial" w:eastAsia="Times New Roman" w:hAnsi="Arial" w:cs="Arial"/>
        <w:i/>
        <w:sz w:val="16"/>
        <w:szCs w:val="16"/>
        <w:lang w:val="fr-BE"/>
      </w:rPr>
      <w:t>Secrétariat Social Securex - 2022</w:t>
    </w:r>
  </w:p>
  <w:bookmarkEnd w:id="2"/>
  <w:p w14:paraId="7CCB8DA5" w14:textId="77777777" w:rsidR="00747294" w:rsidRPr="00DA1E91" w:rsidRDefault="0074729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A7360" w14:textId="77777777" w:rsidR="00513547" w:rsidRPr="00230052" w:rsidRDefault="00513547">
      <w:pPr>
        <w:rPr>
          <w:rFonts w:ascii="PT Sans" w:hAnsi="PT Sans"/>
          <w:color w:val="6D6D6D"/>
        </w:rPr>
      </w:pPr>
      <w:r w:rsidRPr="00230052">
        <w:rPr>
          <w:rFonts w:ascii="PT Sans" w:hAnsi="PT Sans"/>
          <w:color w:val="6D6D6D"/>
        </w:rPr>
        <w:separator/>
      </w:r>
    </w:p>
  </w:footnote>
  <w:footnote w:type="continuationSeparator" w:id="0">
    <w:p w14:paraId="0922934A" w14:textId="77777777" w:rsidR="00513547" w:rsidRDefault="0051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72F3" w14:textId="7093FF5A" w:rsidR="00ED5399" w:rsidRDefault="00DE1287">
    <w:pPr>
      <w:spacing w:line="14" w:lineRule="auto"/>
      <w:rPr>
        <w:sz w:val="20"/>
        <w:szCs w:val="20"/>
      </w:rPr>
    </w:pPr>
    <w:r>
      <w:rPr>
        <w:noProof/>
      </w:rPr>
      <w:drawing>
        <wp:anchor distT="0" distB="0" distL="114300" distR="114300" simplePos="0" relativeHeight="251657728" behindDoc="1" locked="0" layoutInCell="1" allowOverlap="1" wp14:anchorId="7A64A499" wp14:editId="1140734D">
          <wp:simplePos x="0" y="0"/>
          <wp:positionH relativeFrom="page">
            <wp:posOffset>612775</wp:posOffset>
          </wp:positionH>
          <wp:positionV relativeFrom="page">
            <wp:posOffset>457200</wp:posOffset>
          </wp:positionV>
          <wp:extent cx="1852930" cy="5867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5867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7C6B"/>
    <w:multiLevelType w:val="multilevel"/>
    <w:tmpl w:val="C3D8C384"/>
    <w:lvl w:ilvl="0">
      <w:start w:val="11"/>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092" w:hanging="567"/>
      </w:pPr>
      <w:rPr>
        <w:rFonts w:hint="default"/>
      </w:rPr>
    </w:lvl>
    <w:lvl w:ilvl="3">
      <w:start w:val="1"/>
      <w:numFmt w:val="bullet"/>
      <w:lvlText w:val="•"/>
      <w:lvlJc w:val="left"/>
      <w:pPr>
        <w:ind w:left="3088" w:hanging="567"/>
      </w:pPr>
      <w:rPr>
        <w:rFonts w:hint="default"/>
      </w:rPr>
    </w:lvl>
    <w:lvl w:ilvl="4">
      <w:start w:val="1"/>
      <w:numFmt w:val="bullet"/>
      <w:lvlText w:val="•"/>
      <w:lvlJc w:val="left"/>
      <w:pPr>
        <w:ind w:left="4084" w:hanging="567"/>
      </w:pPr>
      <w:rPr>
        <w:rFonts w:hint="default"/>
      </w:rPr>
    </w:lvl>
    <w:lvl w:ilvl="5">
      <w:start w:val="1"/>
      <w:numFmt w:val="bullet"/>
      <w:lvlText w:val="•"/>
      <w:lvlJc w:val="left"/>
      <w:pPr>
        <w:ind w:left="5080" w:hanging="567"/>
      </w:pPr>
      <w:rPr>
        <w:rFonts w:hint="default"/>
      </w:rPr>
    </w:lvl>
    <w:lvl w:ilvl="6">
      <w:start w:val="1"/>
      <w:numFmt w:val="bullet"/>
      <w:lvlText w:val="•"/>
      <w:lvlJc w:val="left"/>
      <w:pPr>
        <w:ind w:left="6076" w:hanging="567"/>
      </w:pPr>
      <w:rPr>
        <w:rFonts w:hint="default"/>
      </w:rPr>
    </w:lvl>
    <w:lvl w:ilvl="7">
      <w:start w:val="1"/>
      <w:numFmt w:val="bullet"/>
      <w:lvlText w:val="•"/>
      <w:lvlJc w:val="left"/>
      <w:pPr>
        <w:ind w:left="7072" w:hanging="567"/>
      </w:pPr>
      <w:rPr>
        <w:rFonts w:hint="default"/>
      </w:rPr>
    </w:lvl>
    <w:lvl w:ilvl="8">
      <w:start w:val="1"/>
      <w:numFmt w:val="bullet"/>
      <w:lvlText w:val="•"/>
      <w:lvlJc w:val="left"/>
      <w:pPr>
        <w:ind w:left="8068" w:hanging="567"/>
      </w:pPr>
      <w:rPr>
        <w:rFonts w:hint="default"/>
      </w:rPr>
    </w:lvl>
  </w:abstractNum>
  <w:abstractNum w:abstractNumId="1" w15:restartNumberingAfterBreak="0">
    <w:nsid w:val="124A444F"/>
    <w:multiLevelType w:val="hybridMultilevel"/>
    <w:tmpl w:val="C122BC96"/>
    <w:lvl w:ilvl="0" w:tplc="0813000F">
      <w:start w:val="1"/>
      <w:numFmt w:val="decimal"/>
      <w:lvlText w:val="%1."/>
      <w:lvlJc w:val="left"/>
      <w:pPr>
        <w:ind w:left="824" w:hanging="360"/>
      </w:pPr>
    </w:lvl>
    <w:lvl w:ilvl="1" w:tplc="08130019" w:tentative="1">
      <w:start w:val="1"/>
      <w:numFmt w:val="lowerLetter"/>
      <w:lvlText w:val="%2."/>
      <w:lvlJc w:val="left"/>
      <w:pPr>
        <w:ind w:left="1544" w:hanging="360"/>
      </w:pPr>
    </w:lvl>
    <w:lvl w:ilvl="2" w:tplc="0813001B" w:tentative="1">
      <w:start w:val="1"/>
      <w:numFmt w:val="lowerRoman"/>
      <w:lvlText w:val="%3."/>
      <w:lvlJc w:val="right"/>
      <w:pPr>
        <w:ind w:left="2264" w:hanging="180"/>
      </w:pPr>
    </w:lvl>
    <w:lvl w:ilvl="3" w:tplc="0813000F" w:tentative="1">
      <w:start w:val="1"/>
      <w:numFmt w:val="decimal"/>
      <w:lvlText w:val="%4."/>
      <w:lvlJc w:val="left"/>
      <w:pPr>
        <w:ind w:left="2984" w:hanging="360"/>
      </w:pPr>
    </w:lvl>
    <w:lvl w:ilvl="4" w:tplc="08130019" w:tentative="1">
      <w:start w:val="1"/>
      <w:numFmt w:val="lowerLetter"/>
      <w:lvlText w:val="%5."/>
      <w:lvlJc w:val="left"/>
      <w:pPr>
        <w:ind w:left="3704" w:hanging="360"/>
      </w:pPr>
    </w:lvl>
    <w:lvl w:ilvl="5" w:tplc="0813001B" w:tentative="1">
      <w:start w:val="1"/>
      <w:numFmt w:val="lowerRoman"/>
      <w:lvlText w:val="%6."/>
      <w:lvlJc w:val="right"/>
      <w:pPr>
        <w:ind w:left="4424" w:hanging="180"/>
      </w:pPr>
    </w:lvl>
    <w:lvl w:ilvl="6" w:tplc="0813000F" w:tentative="1">
      <w:start w:val="1"/>
      <w:numFmt w:val="decimal"/>
      <w:lvlText w:val="%7."/>
      <w:lvlJc w:val="left"/>
      <w:pPr>
        <w:ind w:left="5144" w:hanging="360"/>
      </w:pPr>
    </w:lvl>
    <w:lvl w:ilvl="7" w:tplc="08130019" w:tentative="1">
      <w:start w:val="1"/>
      <w:numFmt w:val="lowerLetter"/>
      <w:lvlText w:val="%8."/>
      <w:lvlJc w:val="left"/>
      <w:pPr>
        <w:ind w:left="5864" w:hanging="360"/>
      </w:pPr>
    </w:lvl>
    <w:lvl w:ilvl="8" w:tplc="0813001B" w:tentative="1">
      <w:start w:val="1"/>
      <w:numFmt w:val="lowerRoman"/>
      <w:lvlText w:val="%9."/>
      <w:lvlJc w:val="right"/>
      <w:pPr>
        <w:ind w:left="6584" w:hanging="180"/>
      </w:pPr>
    </w:lvl>
  </w:abstractNum>
  <w:abstractNum w:abstractNumId="2" w15:restartNumberingAfterBreak="0">
    <w:nsid w:val="13542903"/>
    <w:multiLevelType w:val="hybridMultilevel"/>
    <w:tmpl w:val="472278DE"/>
    <w:lvl w:ilvl="0" w:tplc="6D141B16">
      <w:start w:val="1"/>
      <w:numFmt w:val="decimal"/>
      <w:lvlText w:val="%1."/>
      <w:lvlJc w:val="left"/>
      <w:pPr>
        <w:ind w:left="104" w:hanging="708"/>
      </w:pPr>
      <w:rPr>
        <w:rFonts w:ascii="PT Sans" w:eastAsia="PT Sans" w:hAnsi="PT Sans" w:hint="default"/>
        <w:color w:val="6D6D6D"/>
        <w:spacing w:val="-1"/>
        <w:w w:val="100"/>
        <w:sz w:val="22"/>
        <w:szCs w:val="22"/>
      </w:rPr>
    </w:lvl>
    <w:lvl w:ilvl="1" w:tplc="7B9A4FEE">
      <w:start w:val="1"/>
      <w:numFmt w:val="bullet"/>
      <w:lvlText w:val="•"/>
      <w:lvlJc w:val="left"/>
      <w:pPr>
        <w:ind w:left="1110" w:hanging="708"/>
      </w:pPr>
      <w:rPr>
        <w:rFonts w:hint="default"/>
      </w:rPr>
    </w:lvl>
    <w:lvl w:ilvl="2" w:tplc="D80C02E2">
      <w:start w:val="1"/>
      <w:numFmt w:val="bullet"/>
      <w:lvlText w:val="•"/>
      <w:lvlJc w:val="left"/>
      <w:pPr>
        <w:ind w:left="2120" w:hanging="708"/>
      </w:pPr>
      <w:rPr>
        <w:rFonts w:hint="default"/>
      </w:rPr>
    </w:lvl>
    <w:lvl w:ilvl="3" w:tplc="FBC437FC">
      <w:start w:val="1"/>
      <w:numFmt w:val="bullet"/>
      <w:lvlText w:val="•"/>
      <w:lvlJc w:val="left"/>
      <w:pPr>
        <w:ind w:left="3130" w:hanging="708"/>
      </w:pPr>
      <w:rPr>
        <w:rFonts w:hint="default"/>
      </w:rPr>
    </w:lvl>
    <w:lvl w:ilvl="4" w:tplc="2EA27936">
      <w:start w:val="1"/>
      <w:numFmt w:val="bullet"/>
      <w:lvlText w:val="•"/>
      <w:lvlJc w:val="left"/>
      <w:pPr>
        <w:ind w:left="4140" w:hanging="708"/>
      </w:pPr>
      <w:rPr>
        <w:rFonts w:hint="default"/>
      </w:rPr>
    </w:lvl>
    <w:lvl w:ilvl="5" w:tplc="8B3864B4">
      <w:start w:val="1"/>
      <w:numFmt w:val="bullet"/>
      <w:lvlText w:val="•"/>
      <w:lvlJc w:val="left"/>
      <w:pPr>
        <w:ind w:left="5150" w:hanging="708"/>
      </w:pPr>
      <w:rPr>
        <w:rFonts w:hint="default"/>
      </w:rPr>
    </w:lvl>
    <w:lvl w:ilvl="6" w:tplc="B7E8EBF8">
      <w:start w:val="1"/>
      <w:numFmt w:val="bullet"/>
      <w:lvlText w:val="•"/>
      <w:lvlJc w:val="left"/>
      <w:pPr>
        <w:ind w:left="6160" w:hanging="708"/>
      </w:pPr>
      <w:rPr>
        <w:rFonts w:hint="default"/>
      </w:rPr>
    </w:lvl>
    <w:lvl w:ilvl="7" w:tplc="0B588322">
      <w:start w:val="1"/>
      <w:numFmt w:val="bullet"/>
      <w:lvlText w:val="•"/>
      <w:lvlJc w:val="left"/>
      <w:pPr>
        <w:ind w:left="7170" w:hanging="708"/>
      </w:pPr>
      <w:rPr>
        <w:rFonts w:hint="default"/>
      </w:rPr>
    </w:lvl>
    <w:lvl w:ilvl="8" w:tplc="3E7A4F9E">
      <w:start w:val="1"/>
      <w:numFmt w:val="bullet"/>
      <w:lvlText w:val="•"/>
      <w:lvlJc w:val="left"/>
      <w:pPr>
        <w:ind w:left="8180" w:hanging="708"/>
      </w:pPr>
      <w:rPr>
        <w:rFonts w:hint="default"/>
      </w:rPr>
    </w:lvl>
  </w:abstractNum>
  <w:abstractNum w:abstractNumId="3" w15:restartNumberingAfterBreak="0">
    <w:nsid w:val="171A683F"/>
    <w:multiLevelType w:val="hybridMultilevel"/>
    <w:tmpl w:val="E9108D72"/>
    <w:lvl w:ilvl="0" w:tplc="0813000F">
      <w:start w:val="1"/>
      <w:numFmt w:val="decimal"/>
      <w:lvlText w:val="%1."/>
      <w:lvlJc w:val="left"/>
      <w:pPr>
        <w:ind w:left="1184" w:hanging="360"/>
      </w:pPr>
      <w:rPr>
        <w:rFonts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4" w15:restartNumberingAfterBreak="0">
    <w:nsid w:val="1A9D294B"/>
    <w:multiLevelType w:val="multilevel"/>
    <w:tmpl w:val="460A7D40"/>
    <w:lvl w:ilvl="0">
      <w:start w:val="1"/>
      <w:numFmt w:val="decimal"/>
      <w:lvlText w:val="%1."/>
      <w:lvlJc w:val="left"/>
      <w:pPr>
        <w:ind w:left="671" w:hanging="567"/>
      </w:pPr>
      <w:rPr>
        <w:rFonts w:ascii="Morebi Rounded Med" w:eastAsia="Morebi Rounded Med" w:hAnsi="Morebi Rounded Med" w:hint="default"/>
        <w:color w:val="4C1541"/>
        <w:spacing w:val="-1"/>
        <w:w w:val="100"/>
        <w:sz w:val="28"/>
        <w:szCs w:val="28"/>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1720" w:hanging="567"/>
      </w:pPr>
      <w:rPr>
        <w:rFonts w:hint="default"/>
      </w:rPr>
    </w:lvl>
    <w:lvl w:ilvl="3">
      <w:start w:val="1"/>
      <w:numFmt w:val="bullet"/>
      <w:lvlText w:val="•"/>
      <w:lvlJc w:val="left"/>
      <w:pPr>
        <w:ind w:left="2760" w:hanging="567"/>
      </w:pPr>
      <w:rPr>
        <w:rFonts w:hint="default"/>
      </w:rPr>
    </w:lvl>
    <w:lvl w:ilvl="4">
      <w:start w:val="1"/>
      <w:numFmt w:val="bullet"/>
      <w:lvlText w:val="•"/>
      <w:lvlJc w:val="left"/>
      <w:pPr>
        <w:ind w:left="3800" w:hanging="567"/>
      </w:pPr>
      <w:rPr>
        <w:rFonts w:hint="default"/>
      </w:rPr>
    </w:lvl>
    <w:lvl w:ilvl="5">
      <w:start w:val="1"/>
      <w:numFmt w:val="bullet"/>
      <w:lvlText w:val="•"/>
      <w:lvlJc w:val="left"/>
      <w:pPr>
        <w:ind w:left="4840" w:hanging="567"/>
      </w:pPr>
      <w:rPr>
        <w:rFonts w:hint="default"/>
      </w:rPr>
    </w:lvl>
    <w:lvl w:ilvl="6">
      <w:start w:val="1"/>
      <w:numFmt w:val="bullet"/>
      <w:lvlText w:val="•"/>
      <w:lvlJc w:val="left"/>
      <w:pPr>
        <w:ind w:left="5880" w:hanging="567"/>
      </w:pPr>
      <w:rPr>
        <w:rFonts w:hint="default"/>
      </w:rPr>
    </w:lvl>
    <w:lvl w:ilvl="7">
      <w:start w:val="1"/>
      <w:numFmt w:val="bullet"/>
      <w:lvlText w:val="•"/>
      <w:lvlJc w:val="left"/>
      <w:pPr>
        <w:ind w:left="6920" w:hanging="567"/>
      </w:pPr>
      <w:rPr>
        <w:rFonts w:hint="default"/>
      </w:rPr>
    </w:lvl>
    <w:lvl w:ilvl="8">
      <w:start w:val="1"/>
      <w:numFmt w:val="bullet"/>
      <w:lvlText w:val="•"/>
      <w:lvlJc w:val="left"/>
      <w:pPr>
        <w:ind w:left="7960" w:hanging="567"/>
      </w:pPr>
      <w:rPr>
        <w:rFonts w:hint="default"/>
      </w:rPr>
    </w:lvl>
  </w:abstractNum>
  <w:abstractNum w:abstractNumId="5" w15:restartNumberingAfterBreak="0">
    <w:nsid w:val="1C2D188D"/>
    <w:multiLevelType w:val="multilevel"/>
    <w:tmpl w:val="F92EFD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A230BA"/>
    <w:multiLevelType w:val="multilevel"/>
    <w:tmpl w:val="8370D31C"/>
    <w:lvl w:ilvl="0">
      <w:start w:val="2"/>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092" w:hanging="567"/>
      </w:pPr>
      <w:rPr>
        <w:rFonts w:hint="default"/>
      </w:rPr>
    </w:lvl>
    <w:lvl w:ilvl="3">
      <w:start w:val="1"/>
      <w:numFmt w:val="bullet"/>
      <w:lvlText w:val="•"/>
      <w:lvlJc w:val="left"/>
      <w:pPr>
        <w:ind w:left="3088" w:hanging="567"/>
      </w:pPr>
      <w:rPr>
        <w:rFonts w:hint="default"/>
      </w:rPr>
    </w:lvl>
    <w:lvl w:ilvl="4">
      <w:start w:val="1"/>
      <w:numFmt w:val="bullet"/>
      <w:lvlText w:val="•"/>
      <w:lvlJc w:val="left"/>
      <w:pPr>
        <w:ind w:left="4084" w:hanging="567"/>
      </w:pPr>
      <w:rPr>
        <w:rFonts w:hint="default"/>
      </w:rPr>
    </w:lvl>
    <w:lvl w:ilvl="5">
      <w:start w:val="1"/>
      <w:numFmt w:val="bullet"/>
      <w:lvlText w:val="•"/>
      <w:lvlJc w:val="left"/>
      <w:pPr>
        <w:ind w:left="5080" w:hanging="567"/>
      </w:pPr>
      <w:rPr>
        <w:rFonts w:hint="default"/>
      </w:rPr>
    </w:lvl>
    <w:lvl w:ilvl="6">
      <w:start w:val="1"/>
      <w:numFmt w:val="bullet"/>
      <w:lvlText w:val="•"/>
      <w:lvlJc w:val="left"/>
      <w:pPr>
        <w:ind w:left="6076" w:hanging="567"/>
      </w:pPr>
      <w:rPr>
        <w:rFonts w:hint="default"/>
      </w:rPr>
    </w:lvl>
    <w:lvl w:ilvl="7">
      <w:start w:val="1"/>
      <w:numFmt w:val="bullet"/>
      <w:lvlText w:val="•"/>
      <w:lvlJc w:val="left"/>
      <w:pPr>
        <w:ind w:left="7072" w:hanging="567"/>
      </w:pPr>
      <w:rPr>
        <w:rFonts w:hint="default"/>
      </w:rPr>
    </w:lvl>
    <w:lvl w:ilvl="8">
      <w:start w:val="1"/>
      <w:numFmt w:val="bullet"/>
      <w:lvlText w:val="•"/>
      <w:lvlJc w:val="left"/>
      <w:pPr>
        <w:ind w:left="8068" w:hanging="567"/>
      </w:pPr>
      <w:rPr>
        <w:rFonts w:hint="default"/>
      </w:rPr>
    </w:lvl>
  </w:abstractNum>
  <w:abstractNum w:abstractNumId="7" w15:restartNumberingAfterBreak="0">
    <w:nsid w:val="217254EC"/>
    <w:multiLevelType w:val="hybridMultilevel"/>
    <w:tmpl w:val="3FDE977E"/>
    <w:lvl w:ilvl="0" w:tplc="60CE4624">
      <w:start w:val="2"/>
      <w:numFmt w:val="decimal"/>
      <w:lvlText w:val="%1"/>
      <w:lvlJc w:val="left"/>
      <w:pPr>
        <w:ind w:left="242" w:hanging="118"/>
      </w:pPr>
      <w:rPr>
        <w:rFonts w:ascii="PT Sans" w:eastAsia="PT Sans" w:hAnsi="PT Sans" w:hint="default"/>
        <w:color w:val="6D6D6D"/>
        <w:w w:val="100"/>
        <w:position w:val="7"/>
        <w:sz w:val="12"/>
        <w:szCs w:val="12"/>
      </w:rPr>
    </w:lvl>
    <w:lvl w:ilvl="1" w:tplc="3D6CD69E">
      <w:start w:val="1"/>
      <w:numFmt w:val="bullet"/>
      <w:lvlText w:val="•"/>
      <w:lvlJc w:val="left"/>
      <w:pPr>
        <w:ind w:left="1238" w:hanging="118"/>
      </w:pPr>
      <w:rPr>
        <w:rFonts w:hint="default"/>
      </w:rPr>
    </w:lvl>
    <w:lvl w:ilvl="2" w:tplc="0B74C304">
      <w:start w:val="1"/>
      <w:numFmt w:val="bullet"/>
      <w:lvlText w:val="•"/>
      <w:lvlJc w:val="left"/>
      <w:pPr>
        <w:ind w:left="2236" w:hanging="118"/>
      </w:pPr>
      <w:rPr>
        <w:rFonts w:hint="default"/>
      </w:rPr>
    </w:lvl>
    <w:lvl w:ilvl="3" w:tplc="1DD2450E">
      <w:start w:val="1"/>
      <w:numFmt w:val="bullet"/>
      <w:lvlText w:val="•"/>
      <w:lvlJc w:val="left"/>
      <w:pPr>
        <w:ind w:left="3234" w:hanging="118"/>
      </w:pPr>
      <w:rPr>
        <w:rFonts w:hint="default"/>
      </w:rPr>
    </w:lvl>
    <w:lvl w:ilvl="4" w:tplc="A426CDD8">
      <w:start w:val="1"/>
      <w:numFmt w:val="bullet"/>
      <w:lvlText w:val="•"/>
      <w:lvlJc w:val="left"/>
      <w:pPr>
        <w:ind w:left="4232" w:hanging="118"/>
      </w:pPr>
      <w:rPr>
        <w:rFonts w:hint="default"/>
      </w:rPr>
    </w:lvl>
    <w:lvl w:ilvl="5" w:tplc="90DA77EE">
      <w:start w:val="1"/>
      <w:numFmt w:val="bullet"/>
      <w:lvlText w:val="•"/>
      <w:lvlJc w:val="left"/>
      <w:pPr>
        <w:ind w:left="5230" w:hanging="118"/>
      </w:pPr>
      <w:rPr>
        <w:rFonts w:hint="default"/>
      </w:rPr>
    </w:lvl>
    <w:lvl w:ilvl="6" w:tplc="43BACB76">
      <w:start w:val="1"/>
      <w:numFmt w:val="bullet"/>
      <w:lvlText w:val="•"/>
      <w:lvlJc w:val="left"/>
      <w:pPr>
        <w:ind w:left="6228" w:hanging="118"/>
      </w:pPr>
      <w:rPr>
        <w:rFonts w:hint="default"/>
      </w:rPr>
    </w:lvl>
    <w:lvl w:ilvl="7" w:tplc="F1B8BE7A">
      <w:start w:val="1"/>
      <w:numFmt w:val="bullet"/>
      <w:lvlText w:val="•"/>
      <w:lvlJc w:val="left"/>
      <w:pPr>
        <w:ind w:left="7226" w:hanging="118"/>
      </w:pPr>
      <w:rPr>
        <w:rFonts w:hint="default"/>
      </w:rPr>
    </w:lvl>
    <w:lvl w:ilvl="8" w:tplc="C054E886">
      <w:start w:val="1"/>
      <w:numFmt w:val="bullet"/>
      <w:lvlText w:val="•"/>
      <w:lvlJc w:val="left"/>
      <w:pPr>
        <w:ind w:left="8224" w:hanging="118"/>
      </w:pPr>
      <w:rPr>
        <w:rFonts w:hint="default"/>
      </w:rPr>
    </w:lvl>
  </w:abstractNum>
  <w:abstractNum w:abstractNumId="8" w15:restartNumberingAfterBreak="0">
    <w:nsid w:val="21B42203"/>
    <w:multiLevelType w:val="multilevel"/>
    <w:tmpl w:val="75E2E8FE"/>
    <w:lvl w:ilvl="0">
      <w:start w:val="1"/>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096" w:hanging="567"/>
      </w:pPr>
      <w:rPr>
        <w:rFonts w:hint="default"/>
      </w:rPr>
    </w:lvl>
    <w:lvl w:ilvl="3">
      <w:start w:val="1"/>
      <w:numFmt w:val="bullet"/>
      <w:lvlText w:val="•"/>
      <w:lvlJc w:val="left"/>
      <w:pPr>
        <w:ind w:left="3094" w:hanging="567"/>
      </w:pPr>
      <w:rPr>
        <w:rFonts w:hint="default"/>
      </w:rPr>
    </w:lvl>
    <w:lvl w:ilvl="4">
      <w:start w:val="1"/>
      <w:numFmt w:val="bullet"/>
      <w:lvlText w:val="•"/>
      <w:lvlJc w:val="left"/>
      <w:pPr>
        <w:ind w:left="4092" w:hanging="567"/>
      </w:pPr>
      <w:rPr>
        <w:rFonts w:hint="default"/>
      </w:rPr>
    </w:lvl>
    <w:lvl w:ilvl="5">
      <w:start w:val="1"/>
      <w:numFmt w:val="bullet"/>
      <w:lvlText w:val="•"/>
      <w:lvlJc w:val="left"/>
      <w:pPr>
        <w:ind w:left="5090" w:hanging="567"/>
      </w:pPr>
      <w:rPr>
        <w:rFonts w:hint="default"/>
      </w:rPr>
    </w:lvl>
    <w:lvl w:ilvl="6">
      <w:start w:val="1"/>
      <w:numFmt w:val="bullet"/>
      <w:lvlText w:val="•"/>
      <w:lvlJc w:val="left"/>
      <w:pPr>
        <w:ind w:left="6088" w:hanging="567"/>
      </w:pPr>
      <w:rPr>
        <w:rFonts w:hint="default"/>
      </w:rPr>
    </w:lvl>
    <w:lvl w:ilvl="7">
      <w:start w:val="1"/>
      <w:numFmt w:val="bullet"/>
      <w:lvlText w:val="•"/>
      <w:lvlJc w:val="left"/>
      <w:pPr>
        <w:ind w:left="7086" w:hanging="567"/>
      </w:pPr>
      <w:rPr>
        <w:rFonts w:hint="default"/>
      </w:rPr>
    </w:lvl>
    <w:lvl w:ilvl="8">
      <w:start w:val="1"/>
      <w:numFmt w:val="bullet"/>
      <w:lvlText w:val="•"/>
      <w:lvlJc w:val="left"/>
      <w:pPr>
        <w:ind w:left="8084" w:hanging="567"/>
      </w:pPr>
      <w:rPr>
        <w:rFonts w:hint="default"/>
      </w:rPr>
    </w:lvl>
  </w:abstractNum>
  <w:abstractNum w:abstractNumId="9" w15:restartNumberingAfterBreak="0">
    <w:nsid w:val="22DB6FB0"/>
    <w:multiLevelType w:val="multilevel"/>
    <w:tmpl w:val="150CAF9E"/>
    <w:lvl w:ilvl="0">
      <w:start w:val="5"/>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116" w:hanging="567"/>
      </w:pPr>
      <w:rPr>
        <w:rFonts w:hint="default"/>
      </w:rPr>
    </w:lvl>
    <w:lvl w:ilvl="3">
      <w:start w:val="1"/>
      <w:numFmt w:val="bullet"/>
      <w:lvlText w:val="•"/>
      <w:lvlJc w:val="left"/>
      <w:pPr>
        <w:ind w:left="3124"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5140" w:hanging="567"/>
      </w:pPr>
      <w:rPr>
        <w:rFonts w:hint="default"/>
      </w:rPr>
    </w:lvl>
    <w:lvl w:ilvl="6">
      <w:start w:val="1"/>
      <w:numFmt w:val="bullet"/>
      <w:lvlText w:val="•"/>
      <w:lvlJc w:val="left"/>
      <w:pPr>
        <w:ind w:left="6148" w:hanging="567"/>
      </w:pPr>
      <w:rPr>
        <w:rFonts w:hint="default"/>
      </w:rPr>
    </w:lvl>
    <w:lvl w:ilvl="7">
      <w:start w:val="1"/>
      <w:numFmt w:val="bullet"/>
      <w:lvlText w:val="•"/>
      <w:lvlJc w:val="left"/>
      <w:pPr>
        <w:ind w:left="7156" w:hanging="567"/>
      </w:pPr>
      <w:rPr>
        <w:rFonts w:hint="default"/>
      </w:rPr>
    </w:lvl>
    <w:lvl w:ilvl="8">
      <w:start w:val="1"/>
      <w:numFmt w:val="bullet"/>
      <w:lvlText w:val="•"/>
      <w:lvlJc w:val="left"/>
      <w:pPr>
        <w:ind w:left="8164" w:hanging="567"/>
      </w:pPr>
      <w:rPr>
        <w:rFonts w:hint="default"/>
      </w:rPr>
    </w:lvl>
  </w:abstractNum>
  <w:abstractNum w:abstractNumId="10" w15:restartNumberingAfterBreak="0">
    <w:nsid w:val="2E900DE3"/>
    <w:multiLevelType w:val="singleLevel"/>
    <w:tmpl w:val="2766CC68"/>
    <w:lvl w:ilvl="0">
      <w:start w:val="1"/>
      <w:numFmt w:val="bullet"/>
      <w:lvlText w:val="-"/>
      <w:lvlJc w:val="left"/>
      <w:pPr>
        <w:tabs>
          <w:tab w:val="num" w:pos="360"/>
        </w:tabs>
        <w:ind w:left="360" w:hanging="360"/>
      </w:pPr>
      <w:rPr>
        <w:rFonts w:hint="default"/>
      </w:rPr>
    </w:lvl>
  </w:abstractNum>
  <w:abstractNum w:abstractNumId="11" w15:restartNumberingAfterBreak="0">
    <w:nsid w:val="2E996E6D"/>
    <w:multiLevelType w:val="multilevel"/>
    <w:tmpl w:val="F3B88E50"/>
    <w:lvl w:ilvl="0">
      <w:start w:val="4"/>
      <w:numFmt w:val="decimal"/>
      <w:lvlText w:val="%1"/>
      <w:lvlJc w:val="left"/>
      <w:pPr>
        <w:ind w:left="671" w:hanging="567"/>
      </w:pPr>
      <w:rPr>
        <w:rFonts w:hint="default"/>
      </w:rPr>
    </w:lvl>
    <w:lvl w:ilvl="1">
      <w:start w:val="1"/>
      <w:numFmt w:val="decimal"/>
      <w:lvlText w:val="%1.%2"/>
      <w:lvlJc w:val="left"/>
      <w:pPr>
        <w:ind w:left="671" w:hanging="567"/>
      </w:pPr>
      <w:rPr>
        <w:rFonts w:ascii="Morebi Rounded Med" w:eastAsia="Morebi Rounded Med" w:hAnsi="Morebi Rounded Med" w:hint="default"/>
        <w:color w:val="4C1541"/>
        <w:spacing w:val="-1"/>
        <w:w w:val="100"/>
        <w:sz w:val="28"/>
        <w:szCs w:val="28"/>
      </w:rPr>
    </w:lvl>
    <w:lvl w:ilvl="2">
      <w:start w:val="1"/>
      <w:numFmt w:val="bullet"/>
      <w:lvlText w:val="•"/>
      <w:lvlJc w:val="left"/>
      <w:pPr>
        <w:ind w:left="2576" w:hanging="567"/>
      </w:pPr>
      <w:rPr>
        <w:rFonts w:hint="default"/>
      </w:rPr>
    </w:lvl>
    <w:lvl w:ilvl="3">
      <w:start w:val="1"/>
      <w:numFmt w:val="bullet"/>
      <w:lvlText w:val="•"/>
      <w:lvlJc w:val="left"/>
      <w:pPr>
        <w:ind w:left="3524" w:hanging="567"/>
      </w:pPr>
      <w:rPr>
        <w:rFonts w:hint="default"/>
      </w:rPr>
    </w:lvl>
    <w:lvl w:ilvl="4">
      <w:start w:val="1"/>
      <w:numFmt w:val="bullet"/>
      <w:lvlText w:val="•"/>
      <w:lvlJc w:val="left"/>
      <w:pPr>
        <w:ind w:left="4472" w:hanging="567"/>
      </w:pPr>
      <w:rPr>
        <w:rFonts w:hint="default"/>
      </w:rPr>
    </w:lvl>
    <w:lvl w:ilvl="5">
      <w:start w:val="1"/>
      <w:numFmt w:val="bullet"/>
      <w:lvlText w:val="•"/>
      <w:lvlJc w:val="left"/>
      <w:pPr>
        <w:ind w:left="5420" w:hanging="567"/>
      </w:pPr>
      <w:rPr>
        <w:rFonts w:hint="default"/>
      </w:rPr>
    </w:lvl>
    <w:lvl w:ilvl="6">
      <w:start w:val="1"/>
      <w:numFmt w:val="bullet"/>
      <w:lvlText w:val="•"/>
      <w:lvlJc w:val="left"/>
      <w:pPr>
        <w:ind w:left="6368" w:hanging="567"/>
      </w:pPr>
      <w:rPr>
        <w:rFonts w:hint="default"/>
      </w:rPr>
    </w:lvl>
    <w:lvl w:ilvl="7">
      <w:start w:val="1"/>
      <w:numFmt w:val="bullet"/>
      <w:lvlText w:val="•"/>
      <w:lvlJc w:val="left"/>
      <w:pPr>
        <w:ind w:left="7316" w:hanging="567"/>
      </w:pPr>
      <w:rPr>
        <w:rFonts w:hint="default"/>
      </w:rPr>
    </w:lvl>
    <w:lvl w:ilvl="8">
      <w:start w:val="1"/>
      <w:numFmt w:val="bullet"/>
      <w:lvlText w:val="•"/>
      <w:lvlJc w:val="left"/>
      <w:pPr>
        <w:ind w:left="8264" w:hanging="567"/>
      </w:pPr>
      <w:rPr>
        <w:rFonts w:hint="default"/>
      </w:rPr>
    </w:lvl>
  </w:abstractNum>
  <w:abstractNum w:abstractNumId="12" w15:restartNumberingAfterBreak="0">
    <w:nsid w:val="3054479B"/>
    <w:multiLevelType w:val="multilevel"/>
    <w:tmpl w:val="FA6CBFF2"/>
    <w:lvl w:ilvl="0">
      <w:start w:val="7"/>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671" w:hanging="209"/>
      </w:pPr>
      <w:rPr>
        <w:rFonts w:ascii="Symbol" w:eastAsia="Symbol" w:hAnsi="Symbol" w:hint="default"/>
        <w:color w:val="6D6D6D"/>
        <w:w w:val="99"/>
        <w:sz w:val="20"/>
        <w:szCs w:val="20"/>
      </w:rPr>
    </w:lvl>
    <w:lvl w:ilvl="3">
      <w:start w:val="1"/>
      <w:numFmt w:val="bullet"/>
      <w:lvlText w:val="•"/>
      <w:lvlJc w:val="left"/>
      <w:pPr>
        <w:ind w:left="2791" w:hanging="209"/>
      </w:pPr>
      <w:rPr>
        <w:rFonts w:hint="default"/>
      </w:rPr>
    </w:lvl>
    <w:lvl w:ilvl="4">
      <w:start w:val="1"/>
      <w:numFmt w:val="bullet"/>
      <w:lvlText w:val="•"/>
      <w:lvlJc w:val="left"/>
      <w:pPr>
        <w:ind w:left="3846" w:hanging="209"/>
      </w:pPr>
      <w:rPr>
        <w:rFonts w:hint="default"/>
      </w:rPr>
    </w:lvl>
    <w:lvl w:ilvl="5">
      <w:start w:val="1"/>
      <w:numFmt w:val="bullet"/>
      <w:lvlText w:val="•"/>
      <w:lvlJc w:val="left"/>
      <w:pPr>
        <w:ind w:left="4902" w:hanging="209"/>
      </w:pPr>
      <w:rPr>
        <w:rFonts w:hint="default"/>
      </w:rPr>
    </w:lvl>
    <w:lvl w:ilvl="6">
      <w:start w:val="1"/>
      <w:numFmt w:val="bullet"/>
      <w:lvlText w:val="•"/>
      <w:lvlJc w:val="left"/>
      <w:pPr>
        <w:ind w:left="5957" w:hanging="209"/>
      </w:pPr>
      <w:rPr>
        <w:rFonts w:hint="default"/>
      </w:rPr>
    </w:lvl>
    <w:lvl w:ilvl="7">
      <w:start w:val="1"/>
      <w:numFmt w:val="bullet"/>
      <w:lvlText w:val="•"/>
      <w:lvlJc w:val="left"/>
      <w:pPr>
        <w:ind w:left="7013" w:hanging="209"/>
      </w:pPr>
      <w:rPr>
        <w:rFonts w:hint="default"/>
      </w:rPr>
    </w:lvl>
    <w:lvl w:ilvl="8">
      <w:start w:val="1"/>
      <w:numFmt w:val="bullet"/>
      <w:lvlText w:val="•"/>
      <w:lvlJc w:val="left"/>
      <w:pPr>
        <w:ind w:left="8068" w:hanging="209"/>
      </w:pPr>
      <w:rPr>
        <w:rFonts w:hint="default"/>
      </w:rPr>
    </w:lvl>
  </w:abstractNum>
  <w:abstractNum w:abstractNumId="13" w15:restartNumberingAfterBreak="0">
    <w:nsid w:val="34F26A4E"/>
    <w:multiLevelType w:val="multilevel"/>
    <w:tmpl w:val="213C6688"/>
    <w:lvl w:ilvl="0">
      <w:start w:val="6"/>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116" w:hanging="567"/>
      </w:pPr>
      <w:rPr>
        <w:rFonts w:hint="default"/>
      </w:rPr>
    </w:lvl>
    <w:lvl w:ilvl="3">
      <w:start w:val="1"/>
      <w:numFmt w:val="bullet"/>
      <w:lvlText w:val="•"/>
      <w:lvlJc w:val="left"/>
      <w:pPr>
        <w:ind w:left="3124"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5140" w:hanging="567"/>
      </w:pPr>
      <w:rPr>
        <w:rFonts w:hint="default"/>
      </w:rPr>
    </w:lvl>
    <w:lvl w:ilvl="6">
      <w:start w:val="1"/>
      <w:numFmt w:val="bullet"/>
      <w:lvlText w:val="•"/>
      <w:lvlJc w:val="left"/>
      <w:pPr>
        <w:ind w:left="6148" w:hanging="567"/>
      </w:pPr>
      <w:rPr>
        <w:rFonts w:hint="default"/>
      </w:rPr>
    </w:lvl>
    <w:lvl w:ilvl="7">
      <w:start w:val="1"/>
      <w:numFmt w:val="bullet"/>
      <w:lvlText w:val="•"/>
      <w:lvlJc w:val="left"/>
      <w:pPr>
        <w:ind w:left="7156" w:hanging="567"/>
      </w:pPr>
      <w:rPr>
        <w:rFonts w:hint="default"/>
      </w:rPr>
    </w:lvl>
    <w:lvl w:ilvl="8">
      <w:start w:val="1"/>
      <w:numFmt w:val="bullet"/>
      <w:lvlText w:val="•"/>
      <w:lvlJc w:val="left"/>
      <w:pPr>
        <w:ind w:left="8164" w:hanging="567"/>
      </w:pPr>
      <w:rPr>
        <w:rFonts w:hint="default"/>
      </w:rPr>
    </w:lvl>
  </w:abstractNum>
  <w:abstractNum w:abstractNumId="14" w15:restartNumberingAfterBreak="0">
    <w:nsid w:val="3DAA7388"/>
    <w:multiLevelType w:val="multilevel"/>
    <w:tmpl w:val="CD08265A"/>
    <w:lvl w:ilvl="0">
      <w:start w:val="3"/>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100" w:hanging="567"/>
      </w:pPr>
      <w:rPr>
        <w:rFonts w:hint="default"/>
      </w:rPr>
    </w:lvl>
    <w:lvl w:ilvl="3">
      <w:start w:val="1"/>
      <w:numFmt w:val="bullet"/>
      <w:lvlText w:val="•"/>
      <w:lvlJc w:val="left"/>
      <w:pPr>
        <w:ind w:left="3100" w:hanging="567"/>
      </w:pPr>
      <w:rPr>
        <w:rFonts w:hint="default"/>
      </w:rPr>
    </w:lvl>
    <w:lvl w:ilvl="4">
      <w:start w:val="1"/>
      <w:numFmt w:val="bullet"/>
      <w:lvlText w:val="•"/>
      <w:lvlJc w:val="left"/>
      <w:pPr>
        <w:ind w:left="4100" w:hanging="567"/>
      </w:pPr>
      <w:rPr>
        <w:rFonts w:hint="default"/>
      </w:rPr>
    </w:lvl>
    <w:lvl w:ilvl="5">
      <w:start w:val="1"/>
      <w:numFmt w:val="bullet"/>
      <w:lvlText w:val="•"/>
      <w:lvlJc w:val="left"/>
      <w:pPr>
        <w:ind w:left="5100" w:hanging="567"/>
      </w:pPr>
      <w:rPr>
        <w:rFonts w:hint="default"/>
      </w:rPr>
    </w:lvl>
    <w:lvl w:ilvl="6">
      <w:start w:val="1"/>
      <w:numFmt w:val="bullet"/>
      <w:lvlText w:val="•"/>
      <w:lvlJc w:val="left"/>
      <w:pPr>
        <w:ind w:left="6100" w:hanging="567"/>
      </w:pPr>
      <w:rPr>
        <w:rFonts w:hint="default"/>
      </w:rPr>
    </w:lvl>
    <w:lvl w:ilvl="7">
      <w:start w:val="1"/>
      <w:numFmt w:val="bullet"/>
      <w:lvlText w:val="•"/>
      <w:lvlJc w:val="left"/>
      <w:pPr>
        <w:ind w:left="7100" w:hanging="567"/>
      </w:pPr>
      <w:rPr>
        <w:rFonts w:hint="default"/>
      </w:rPr>
    </w:lvl>
    <w:lvl w:ilvl="8">
      <w:start w:val="1"/>
      <w:numFmt w:val="bullet"/>
      <w:lvlText w:val="•"/>
      <w:lvlJc w:val="left"/>
      <w:pPr>
        <w:ind w:left="8100" w:hanging="567"/>
      </w:pPr>
      <w:rPr>
        <w:rFonts w:hint="default"/>
      </w:rPr>
    </w:lvl>
  </w:abstractNum>
  <w:abstractNum w:abstractNumId="15" w15:restartNumberingAfterBreak="0">
    <w:nsid w:val="42B44146"/>
    <w:multiLevelType w:val="hybridMultilevel"/>
    <w:tmpl w:val="A2288140"/>
    <w:lvl w:ilvl="0" w:tplc="261674CC">
      <w:start w:val="1"/>
      <w:numFmt w:val="bullet"/>
      <w:pStyle w:val="Opsommingniveau1"/>
      <w:lvlText w:val="•"/>
      <w:lvlJc w:val="left"/>
      <w:rPr>
        <w:rFonts w:ascii="Century Gothic" w:hAnsi="Century Gothic" w:hint="default"/>
        <w:b w:val="0"/>
        <w:bCs w:val="0"/>
        <w:i w:val="0"/>
        <w:iCs w:val="0"/>
        <w:caps w:val="0"/>
        <w:strike w:val="0"/>
        <w:dstrike w:val="0"/>
        <w:vanish w:val="0"/>
        <w:color w:val="00C8AA"/>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130003" w:tentative="1">
      <w:start w:val="1"/>
      <w:numFmt w:val="bullet"/>
      <w:lvlText w:val="o"/>
      <w:lvlJc w:val="left"/>
      <w:pPr>
        <w:ind w:left="1544" w:hanging="360"/>
      </w:pPr>
      <w:rPr>
        <w:rFonts w:ascii="Courier New" w:hAnsi="Courier New" w:cs="Courier New" w:hint="default"/>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16" w15:restartNumberingAfterBreak="0">
    <w:nsid w:val="450B7234"/>
    <w:multiLevelType w:val="hybridMultilevel"/>
    <w:tmpl w:val="F5F0B71C"/>
    <w:lvl w:ilvl="0" w:tplc="22580062">
      <w:start w:val="1"/>
      <w:numFmt w:val="lowerRoman"/>
      <w:lvlText w:val="(%1)"/>
      <w:lvlJc w:val="left"/>
      <w:pPr>
        <w:ind w:left="104" w:hanging="567"/>
      </w:pPr>
      <w:rPr>
        <w:rFonts w:ascii="PT Sans" w:eastAsia="PT Sans" w:hAnsi="PT Sans" w:hint="default"/>
        <w:color w:val="6D6D6D"/>
        <w:spacing w:val="-1"/>
        <w:w w:val="99"/>
        <w:sz w:val="20"/>
        <w:szCs w:val="20"/>
      </w:rPr>
    </w:lvl>
    <w:lvl w:ilvl="1" w:tplc="1BDC06B4">
      <w:start w:val="1"/>
      <w:numFmt w:val="bullet"/>
      <w:lvlText w:val="•"/>
      <w:lvlJc w:val="left"/>
      <w:pPr>
        <w:ind w:left="1094" w:hanging="567"/>
      </w:pPr>
      <w:rPr>
        <w:rFonts w:hint="default"/>
      </w:rPr>
    </w:lvl>
    <w:lvl w:ilvl="2" w:tplc="60FC2314">
      <w:start w:val="1"/>
      <w:numFmt w:val="bullet"/>
      <w:lvlText w:val="•"/>
      <w:lvlJc w:val="left"/>
      <w:pPr>
        <w:ind w:left="2088" w:hanging="567"/>
      </w:pPr>
      <w:rPr>
        <w:rFonts w:hint="default"/>
      </w:rPr>
    </w:lvl>
    <w:lvl w:ilvl="3" w:tplc="23C80D78">
      <w:start w:val="1"/>
      <w:numFmt w:val="bullet"/>
      <w:lvlText w:val="•"/>
      <w:lvlJc w:val="left"/>
      <w:pPr>
        <w:ind w:left="3082" w:hanging="567"/>
      </w:pPr>
      <w:rPr>
        <w:rFonts w:hint="default"/>
      </w:rPr>
    </w:lvl>
    <w:lvl w:ilvl="4" w:tplc="FCB2E966">
      <w:start w:val="1"/>
      <w:numFmt w:val="bullet"/>
      <w:lvlText w:val="•"/>
      <w:lvlJc w:val="left"/>
      <w:pPr>
        <w:ind w:left="4076" w:hanging="567"/>
      </w:pPr>
      <w:rPr>
        <w:rFonts w:hint="default"/>
      </w:rPr>
    </w:lvl>
    <w:lvl w:ilvl="5" w:tplc="B6C052BE">
      <w:start w:val="1"/>
      <w:numFmt w:val="bullet"/>
      <w:lvlText w:val="•"/>
      <w:lvlJc w:val="left"/>
      <w:pPr>
        <w:ind w:left="5070" w:hanging="567"/>
      </w:pPr>
      <w:rPr>
        <w:rFonts w:hint="default"/>
      </w:rPr>
    </w:lvl>
    <w:lvl w:ilvl="6" w:tplc="D9902552">
      <w:start w:val="1"/>
      <w:numFmt w:val="bullet"/>
      <w:lvlText w:val="•"/>
      <w:lvlJc w:val="left"/>
      <w:pPr>
        <w:ind w:left="6064" w:hanging="567"/>
      </w:pPr>
      <w:rPr>
        <w:rFonts w:hint="default"/>
      </w:rPr>
    </w:lvl>
    <w:lvl w:ilvl="7" w:tplc="1A441BC0">
      <w:start w:val="1"/>
      <w:numFmt w:val="bullet"/>
      <w:lvlText w:val="•"/>
      <w:lvlJc w:val="left"/>
      <w:pPr>
        <w:ind w:left="7058" w:hanging="567"/>
      </w:pPr>
      <w:rPr>
        <w:rFonts w:hint="default"/>
      </w:rPr>
    </w:lvl>
    <w:lvl w:ilvl="8" w:tplc="F01AC5FA">
      <w:start w:val="1"/>
      <w:numFmt w:val="bullet"/>
      <w:lvlText w:val="•"/>
      <w:lvlJc w:val="left"/>
      <w:pPr>
        <w:ind w:left="8052" w:hanging="567"/>
      </w:pPr>
      <w:rPr>
        <w:rFonts w:hint="default"/>
      </w:rPr>
    </w:lvl>
  </w:abstractNum>
  <w:abstractNum w:abstractNumId="17" w15:restartNumberingAfterBreak="0">
    <w:nsid w:val="51531AB9"/>
    <w:multiLevelType w:val="hybridMultilevel"/>
    <w:tmpl w:val="A3B04778"/>
    <w:lvl w:ilvl="0" w:tplc="3A9277A4">
      <w:start w:val="1"/>
      <w:numFmt w:val="bullet"/>
      <w:lvlText w:val=""/>
      <w:lvlJc w:val="left"/>
      <w:pPr>
        <w:ind w:left="824" w:hanging="360"/>
      </w:pPr>
      <w:rPr>
        <w:rFonts w:ascii="Symbol" w:eastAsia="Symbol" w:hAnsi="Symbol" w:hint="default"/>
        <w:color w:val="6D6D6D"/>
        <w:w w:val="99"/>
        <w:sz w:val="20"/>
        <w:szCs w:val="20"/>
      </w:rPr>
    </w:lvl>
    <w:lvl w:ilvl="1" w:tplc="4EA20E46">
      <w:start w:val="1"/>
      <w:numFmt w:val="bullet"/>
      <w:lvlText w:val="•"/>
      <w:lvlJc w:val="left"/>
      <w:pPr>
        <w:ind w:left="1756" w:hanging="360"/>
      </w:pPr>
      <w:rPr>
        <w:rFonts w:hint="default"/>
      </w:rPr>
    </w:lvl>
    <w:lvl w:ilvl="2" w:tplc="0396D6E4">
      <w:start w:val="1"/>
      <w:numFmt w:val="bullet"/>
      <w:lvlText w:val="•"/>
      <w:lvlJc w:val="left"/>
      <w:pPr>
        <w:ind w:left="2692" w:hanging="360"/>
      </w:pPr>
      <w:rPr>
        <w:rFonts w:hint="default"/>
      </w:rPr>
    </w:lvl>
    <w:lvl w:ilvl="3" w:tplc="63C85AB4">
      <w:start w:val="1"/>
      <w:numFmt w:val="bullet"/>
      <w:lvlText w:val="•"/>
      <w:lvlJc w:val="left"/>
      <w:pPr>
        <w:ind w:left="3628" w:hanging="360"/>
      </w:pPr>
      <w:rPr>
        <w:rFonts w:hint="default"/>
      </w:rPr>
    </w:lvl>
    <w:lvl w:ilvl="4" w:tplc="0CD6A906">
      <w:start w:val="1"/>
      <w:numFmt w:val="bullet"/>
      <w:lvlText w:val="•"/>
      <w:lvlJc w:val="left"/>
      <w:pPr>
        <w:ind w:left="4564" w:hanging="360"/>
      </w:pPr>
      <w:rPr>
        <w:rFonts w:hint="default"/>
      </w:rPr>
    </w:lvl>
    <w:lvl w:ilvl="5" w:tplc="BE985B70">
      <w:start w:val="1"/>
      <w:numFmt w:val="bullet"/>
      <w:lvlText w:val="•"/>
      <w:lvlJc w:val="left"/>
      <w:pPr>
        <w:ind w:left="5500" w:hanging="360"/>
      </w:pPr>
      <w:rPr>
        <w:rFonts w:hint="default"/>
      </w:rPr>
    </w:lvl>
    <w:lvl w:ilvl="6" w:tplc="526674C0">
      <w:start w:val="1"/>
      <w:numFmt w:val="bullet"/>
      <w:lvlText w:val="•"/>
      <w:lvlJc w:val="left"/>
      <w:pPr>
        <w:ind w:left="6436" w:hanging="360"/>
      </w:pPr>
      <w:rPr>
        <w:rFonts w:hint="default"/>
      </w:rPr>
    </w:lvl>
    <w:lvl w:ilvl="7" w:tplc="4B4CF226">
      <w:start w:val="1"/>
      <w:numFmt w:val="bullet"/>
      <w:lvlText w:val="•"/>
      <w:lvlJc w:val="left"/>
      <w:pPr>
        <w:ind w:left="7372" w:hanging="360"/>
      </w:pPr>
      <w:rPr>
        <w:rFonts w:hint="default"/>
      </w:rPr>
    </w:lvl>
    <w:lvl w:ilvl="8" w:tplc="2A9021B8">
      <w:start w:val="1"/>
      <w:numFmt w:val="bullet"/>
      <w:lvlText w:val="•"/>
      <w:lvlJc w:val="left"/>
      <w:pPr>
        <w:ind w:left="8308" w:hanging="360"/>
      </w:pPr>
      <w:rPr>
        <w:rFonts w:hint="default"/>
      </w:rPr>
    </w:lvl>
  </w:abstractNum>
  <w:abstractNum w:abstractNumId="18" w15:restartNumberingAfterBreak="0">
    <w:nsid w:val="554446DF"/>
    <w:multiLevelType w:val="hybridMultilevel"/>
    <w:tmpl w:val="34C6E88C"/>
    <w:lvl w:ilvl="0" w:tplc="93824890">
      <w:start w:val="1"/>
      <w:numFmt w:val="decimal"/>
      <w:lvlText w:val="%1."/>
      <w:lvlJc w:val="left"/>
      <w:pPr>
        <w:ind w:left="464" w:hanging="360"/>
      </w:pPr>
      <w:rPr>
        <w:rFonts w:hint="default"/>
      </w:rPr>
    </w:lvl>
    <w:lvl w:ilvl="1" w:tplc="08130019" w:tentative="1">
      <w:start w:val="1"/>
      <w:numFmt w:val="lowerLetter"/>
      <w:lvlText w:val="%2."/>
      <w:lvlJc w:val="left"/>
      <w:pPr>
        <w:ind w:left="1184" w:hanging="360"/>
      </w:pPr>
    </w:lvl>
    <w:lvl w:ilvl="2" w:tplc="0813001B" w:tentative="1">
      <w:start w:val="1"/>
      <w:numFmt w:val="lowerRoman"/>
      <w:lvlText w:val="%3."/>
      <w:lvlJc w:val="right"/>
      <w:pPr>
        <w:ind w:left="1904" w:hanging="180"/>
      </w:pPr>
    </w:lvl>
    <w:lvl w:ilvl="3" w:tplc="0813000F" w:tentative="1">
      <w:start w:val="1"/>
      <w:numFmt w:val="decimal"/>
      <w:lvlText w:val="%4."/>
      <w:lvlJc w:val="left"/>
      <w:pPr>
        <w:ind w:left="2624" w:hanging="360"/>
      </w:pPr>
    </w:lvl>
    <w:lvl w:ilvl="4" w:tplc="08130019" w:tentative="1">
      <w:start w:val="1"/>
      <w:numFmt w:val="lowerLetter"/>
      <w:lvlText w:val="%5."/>
      <w:lvlJc w:val="left"/>
      <w:pPr>
        <w:ind w:left="3344" w:hanging="360"/>
      </w:pPr>
    </w:lvl>
    <w:lvl w:ilvl="5" w:tplc="0813001B" w:tentative="1">
      <w:start w:val="1"/>
      <w:numFmt w:val="lowerRoman"/>
      <w:lvlText w:val="%6."/>
      <w:lvlJc w:val="right"/>
      <w:pPr>
        <w:ind w:left="4064" w:hanging="180"/>
      </w:pPr>
    </w:lvl>
    <w:lvl w:ilvl="6" w:tplc="0813000F" w:tentative="1">
      <w:start w:val="1"/>
      <w:numFmt w:val="decimal"/>
      <w:lvlText w:val="%7."/>
      <w:lvlJc w:val="left"/>
      <w:pPr>
        <w:ind w:left="4784" w:hanging="360"/>
      </w:pPr>
    </w:lvl>
    <w:lvl w:ilvl="7" w:tplc="08130019" w:tentative="1">
      <w:start w:val="1"/>
      <w:numFmt w:val="lowerLetter"/>
      <w:lvlText w:val="%8."/>
      <w:lvlJc w:val="left"/>
      <w:pPr>
        <w:ind w:left="5504" w:hanging="360"/>
      </w:pPr>
    </w:lvl>
    <w:lvl w:ilvl="8" w:tplc="0813001B" w:tentative="1">
      <w:start w:val="1"/>
      <w:numFmt w:val="lowerRoman"/>
      <w:lvlText w:val="%9."/>
      <w:lvlJc w:val="right"/>
      <w:pPr>
        <w:ind w:left="6224" w:hanging="180"/>
      </w:pPr>
    </w:lvl>
  </w:abstractNum>
  <w:abstractNum w:abstractNumId="19" w15:restartNumberingAfterBreak="0">
    <w:nsid w:val="594D377F"/>
    <w:multiLevelType w:val="hybridMultilevel"/>
    <w:tmpl w:val="773CDA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316039C"/>
    <w:multiLevelType w:val="hybridMultilevel"/>
    <w:tmpl w:val="64243690"/>
    <w:lvl w:ilvl="0" w:tplc="99DC32BE">
      <w:start w:val="1"/>
      <w:numFmt w:val="bullet"/>
      <w:lvlText w:val=""/>
      <w:lvlJc w:val="left"/>
      <w:pPr>
        <w:ind w:left="824" w:hanging="360"/>
      </w:pPr>
      <w:rPr>
        <w:rFonts w:ascii="Symbol" w:eastAsia="Symbol" w:hAnsi="Symbol" w:hint="default"/>
        <w:color w:val="6D6D6D"/>
        <w:w w:val="99"/>
        <w:sz w:val="20"/>
        <w:szCs w:val="20"/>
      </w:rPr>
    </w:lvl>
    <w:lvl w:ilvl="1" w:tplc="149AC132">
      <w:start w:val="1"/>
      <w:numFmt w:val="bullet"/>
      <w:lvlText w:val="•"/>
      <w:lvlJc w:val="left"/>
      <w:pPr>
        <w:ind w:left="1750" w:hanging="360"/>
      </w:pPr>
      <w:rPr>
        <w:rFonts w:hint="default"/>
      </w:rPr>
    </w:lvl>
    <w:lvl w:ilvl="2" w:tplc="5470A4FA">
      <w:start w:val="1"/>
      <w:numFmt w:val="bullet"/>
      <w:lvlText w:val="•"/>
      <w:lvlJc w:val="left"/>
      <w:pPr>
        <w:ind w:left="2680" w:hanging="360"/>
      </w:pPr>
      <w:rPr>
        <w:rFonts w:hint="default"/>
      </w:rPr>
    </w:lvl>
    <w:lvl w:ilvl="3" w:tplc="AAF866FC">
      <w:start w:val="1"/>
      <w:numFmt w:val="bullet"/>
      <w:lvlText w:val="•"/>
      <w:lvlJc w:val="left"/>
      <w:pPr>
        <w:ind w:left="3610" w:hanging="360"/>
      </w:pPr>
      <w:rPr>
        <w:rFonts w:hint="default"/>
      </w:rPr>
    </w:lvl>
    <w:lvl w:ilvl="4" w:tplc="6040DBD4">
      <w:start w:val="1"/>
      <w:numFmt w:val="bullet"/>
      <w:lvlText w:val="•"/>
      <w:lvlJc w:val="left"/>
      <w:pPr>
        <w:ind w:left="4540" w:hanging="360"/>
      </w:pPr>
      <w:rPr>
        <w:rFonts w:hint="default"/>
      </w:rPr>
    </w:lvl>
    <w:lvl w:ilvl="5" w:tplc="015EB19E">
      <w:start w:val="1"/>
      <w:numFmt w:val="bullet"/>
      <w:lvlText w:val="•"/>
      <w:lvlJc w:val="left"/>
      <w:pPr>
        <w:ind w:left="5470" w:hanging="360"/>
      </w:pPr>
      <w:rPr>
        <w:rFonts w:hint="default"/>
      </w:rPr>
    </w:lvl>
    <w:lvl w:ilvl="6" w:tplc="838877B2">
      <w:start w:val="1"/>
      <w:numFmt w:val="bullet"/>
      <w:lvlText w:val="•"/>
      <w:lvlJc w:val="left"/>
      <w:pPr>
        <w:ind w:left="6400" w:hanging="360"/>
      </w:pPr>
      <w:rPr>
        <w:rFonts w:hint="default"/>
      </w:rPr>
    </w:lvl>
    <w:lvl w:ilvl="7" w:tplc="44BC621E">
      <w:start w:val="1"/>
      <w:numFmt w:val="bullet"/>
      <w:lvlText w:val="•"/>
      <w:lvlJc w:val="left"/>
      <w:pPr>
        <w:ind w:left="7330" w:hanging="360"/>
      </w:pPr>
      <w:rPr>
        <w:rFonts w:hint="default"/>
      </w:rPr>
    </w:lvl>
    <w:lvl w:ilvl="8" w:tplc="A6D268FE">
      <w:start w:val="1"/>
      <w:numFmt w:val="bullet"/>
      <w:lvlText w:val="•"/>
      <w:lvlJc w:val="left"/>
      <w:pPr>
        <w:ind w:left="8260" w:hanging="360"/>
      </w:pPr>
      <w:rPr>
        <w:rFonts w:hint="default"/>
      </w:rPr>
    </w:lvl>
  </w:abstractNum>
  <w:abstractNum w:abstractNumId="21" w15:restartNumberingAfterBreak="0">
    <w:nsid w:val="636731EC"/>
    <w:multiLevelType w:val="multilevel"/>
    <w:tmpl w:val="A84E6892"/>
    <w:lvl w:ilvl="0">
      <w:start w:val="9"/>
      <w:numFmt w:val="decimal"/>
      <w:lvlText w:val="%1"/>
      <w:lvlJc w:val="left"/>
      <w:pPr>
        <w:ind w:left="104" w:hanging="720"/>
      </w:pPr>
      <w:rPr>
        <w:rFonts w:hint="default"/>
      </w:rPr>
    </w:lvl>
    <w:lvl w:ilvl="1">
      <w:start w:val="1"/>
      <w:numFmt w:val="decimal"/>
      <w:lvlText w:val="%1.%2."/>
      <w:lvlJc w:val="left"/>
      <w:pPr>
        <w:ind w:left="104" w:hanging="720"/>
      </w:pPr>
      <w:rPr>
        <w:rFonts w:ascii="PT Sans" w:eastAsia="PT Sans" w:hAnsi="PT Sans" w:hint="default"/>
        <w:color w:val="6D6D6D"/>
        <w:spacing w:val="-1"/>
        <w:w w:val="99"/>
        <w:sz w:val="20"/>
        <w:szCs w:val="20"/>
      </w:rPr>
    </w:lvl>
    <w:lvl w:ilvl="2">
      <w:start w:val="1"/>
      <w:numFmt w:val="bullet"/>
      <w:lvlText w:val="•"/>
      <w:lvlJc w:val="left"/>
      <w:pPr>
        <w:ind w:left="2116" w:hanging="720"/>
      </w:pPr>
      <w:rPr>
        <w:rFonts w:hint="default"/>
      </w:rPr>
    </w:lvl>
    <w:lvl w:ilvl="3">
      <w:start w:val="1"/>
      <w:numFmt w:val="bullet"/>
      <w:lvlText w:val="•"/>
      <w:lvlJc w:val="left"/>
      <w:pPr>
        <w:ind w:left="3124" w:hanging="720"/>
      </w:pPr>
      <w:rPr>
        <w:rFonts w:hint="default"/>
      </w:rPr>
    </w:lvl>
    <w:lvl w:ilvl="4">
      <w:start w:val="1"/>
      <w:numFmt w:val="bullet"/>
      <w:lvlText w:val="•"/>
      <w:lvlJc w:val="left"/>
      <w:pPr>
        <w:ind w:left="4132" w:hanging="720"/>
      </w:pPr>
      <w:rPr>
        <w:rFonts w:hint="default"/>
      </w:rPr>
    </w:lvl>
    <w:lvl w:ilvl="5">
      <w:start w:val="1"/>
      <w:numFmt w:val="bullet"/>
      <w:lvlText w:val="•"/>
      <w:lvlJc w:val="left"/>
      <w:pPr>
        <w:ind w:left="5140" w:hanging="720"/>
      </w:pPr>
      <w:rPr>
        <w:rFonts w:hint="default"/>
      </w:rPr>
    </w:lvl>
    <w:lvl w:ilvl="6">
      <w:start w:val="1"/>
      <w:numFmt w:val="bullet"/>
      <w:lvlText w:val="•"/>
      <w:lvlJc w:val="left"/>
      <w:pPr>
        <w:ind w:left="6148" w:hanging="720"/>
      </w:pPr>
      <w:rPr>
        <w:rFonts w:hint="default"/>
      </w:rPr>
    </w:lvl>
    <w:lvl w:ilvl="7">
      <w:start w:val="1"/>
      <w:numFmt w:val="bullet"/>
      <w:lvlText w:val="•"/>
      <w:lvlJc w:val="left"/>
      <w:pPr>
        <w:ind w:left="7156" w:hanging="720"/>
      </w:pPr>
      <w:rPr>
        <w:rFonts w:hint="default"/>
      </w:rPr>
    </w:lvl>
    <w:lvl w:ilvl="8">
      <w:start w:val="1"/>
      <w:numFmt w:val="bullet"/>
      <w:lvlText w:val="•"/>
      <w:lvlJc w:val="left"/>
      <w:pPr>
        <w:ind w:left="8164" w:hanging="720"/>
      </w:pPr>
      <w:rPr>
        <w:rFonts w:hint="default"/>
      </w:rPr>
    </w:lvl>
  </w:abstractNum>
  <w:abstractNum w:abstractNumId="22" w15:restartNumberingAfterBreak="0">
    <w:nsid w:val="6B125BA0"/>
    <w:multiLevelType w:val="hybridMultilevel"/>
    <w:tmpl w:val="8E746DA6"/>
    <w:lvl w:ilvl="0" w:tplc="EF1CB812">
      <w:start w:val="1"/>
      <w:numFmt w:val="bullet"/>
      <w:lvlText w:val="-"/>
      <w:lvlJc w:val="left"/>
      <w:pPr>
        <w:ind w:left="812" w:hanging="708"/>
      </w:pPr>
      <w:rPr>
        <w:rFonts w:ascii="PT Sans" w:eastAsia="PT Sans" w:hAnsi="PT Sans" w:hint="default"/>
        <w:color w:val="6D6D6D"/>
        <w:w w:val="100"/>
        <w:sz w:val="22"/>
        <w:szCs w:val="22"/>
      </w:rPr>
    </w:lvl>
    <w:lvl w:ilvl="1" w:tplc="FD36AFA0">
      <w:start w:val="1"/>
      <w:numFmt w:val="bullet"/>
      <w:lvlText w:val="•"/>
      <w:lvlJc w:val="left"/>
      <w:pPr>
        <w:ind w:left="1758" w:hanging="708"/>
      </w:pPr>
      <w:rPr>
        <w:rFonts w:hint="default"/>
      </w:rPr>
    </w:lvl>
    <w:lvl w:ilvl="2" w:tplc="FCDA0204">
      <w:start w:val="1"/>
      <w:numFmt w:val="bullet"/>
      <w:lvlText w:val="•"/>
      <w:lvlJc w:val="left"/>
      <w:pPr>
        <w:ind w:left="2696" w:hanging="708"/>
      </w:pPr>
      <w:rPr>
        <w:rFonts w:hint="default"/>
      </w:rPr>
    </w:lvl>
    <w:lvl w:ilvl="3" w:tplc="A28C87F4">
      <w:start w:val="1"/>
      <w:numFmt w:val="bullet"/>
      <w:lvlText w:val="•"/>
      <w:lvlJc w:val="left"/>
      <w:pPr>
        <w:ind w:left="3634" w:hanging="708"/>
      </w:pPr>
      <w:rPr>
        <w:rFonts w:hint="default"/>
      </w:rPr>
    </w:lvl>
    <w:lvl w:ilvl="4" w:tplc="1258FA10">
      <w:start w:val="1"/>
      <w:numFmt w:val="bullet"/>
      <w:lvlText w:val="•"/>
      <w:lvlJc w:val="left"/>
      <w:pPr>
        <w:ind w:left="4572" w:hanging="708"/>
      </w:pPr>
      <w:rPr>
        <w:rFonts w:hint="default"/>
      </w:rPr>
    </w:lvl>
    <w:lvl w:ilvl="5" w:tplc="CE66ACF0">
      <w:start w:val="1"/>
      <w:numFmt w:val="bullet"/>
      <w:lvlText w:val="•"/>
      <w:lvlJc w:val="left"/>
      <w:pPr>
        <w:ind w:left="5510" w:hanging="708"/>
      </w:pPr>
      <w:rPr>
        <w:rFonts w:hint="default"/>
      </w:rPr>
    </w:lvl>
    <w:lvl w:ilvl="6" w:tplc="1A22FD20">
      <w:start w:val="1"/>
      <w:numFmt w:val="bullet"/>
      <w:lvlText w:val="•"/>
      <w:lvlJc w:val="left"/>
      <w:pPr>
        <w:ind w:left="6448" w:hanging="708"/>
      </w:pPr>
      <w:rPr>
        <w:rFonts w:hint="default"/>
      </w:rPr>
    </w:lvl>
    <w:lvl w:ilvl="7" w:tplc="65362736">
      <w:start w:val="1"/>
      <w:numFmt w:val="bullet"/>
      <w:lvlText w:val="•"/>
      <w:lvlJc w:val="left"/>
      <w:pPr>
        <w:ind w:left="7386" w:hanging="708"/>
      </w:pPr>
      <w:rPr>
        <w:rFonts w:hint="default"/>
      </w:rPr>
    </w:lvl>
    <w:lvl w:ilvl="8" w:tplc="BF781628">
      <w:start w:val="1"/>
      <w:numFmt w:val="bullet"/>
      <w:lvlText w:val="•"/>
      <w:lvlJc w:val="left"/>
      <w:pPr>
        <w:ind w:left="8324" w:hanging="708"/>
      </w:pPr>
      <w:rPr>
        <w:rFonts w:hint="default"/>
      </w:rPr>
    </w:lvl>
  </w:abstractNum>
  <w:abstractNum w:abstractNumId="23" w15:restartNumberingAfterBreak="0">
    <w:nsid w:val="6F0E4B8F"/>
    <w:multiLevelType w:val="hybridMultilevel"/>
    <w:tmpl w:val="D8A866B4"/>
    <w:lvl w:ilvl="0" w:tplc="7B9A4FEE">
      <w:start w:val="1"/>
      <w:numFmt w:val="bullet"/>
      <w:lvlText w:val="•"/>
      <w:lvlJc w:val="left"/>
      <w:pPr>
        <w:ind w:left="1184" w:hanging="360"/>
      </w:pPr>
      <w:rPr>
        <w:rFonts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24" w15:restartNumberingAfterBreak="0">
    <w:nsid w:val="7C73232B"/>
    <w:multiLevelType w:val="hybridMultilevel"/>
    <w:tmpl w:val="A628C016"/>
    <w:lvl w:ilvl="0" w:tplc="9AB0C69C">
      <w:start w:val="1"/>
      <w:numFmt w:val="bullet"/>
      <w:lvlText w:val=""/>
      <w:lvlJc w:val="left"/>
      <w:pPr>
        <w:ind w:left="824" w:hanging="360"/>
      </w:pPr>
      <w:rPr>
        <w:rFonts w:ascii="Symbol" w:eastAsia="Symbol" w:hAnsi="Symbol" w:hint="default"/>
        <w:color w:val="6D6D6D"/>
        <w:w w:val="99"/>
        <w:sz w:val="20"/>
        <w:szCs w:val="20"/>
      </w:rPr>
    </w:lvl>
    <w:lvl w:ilvl="1" w:tplc="F194541C">
      <w:start w:val="1"/>
      <w:numFmt w:val="bullet"/>
      <w:lvlText w:val="•"/>
      <w:lvlJc w:val="left"/>
      <w:pPr>
        <w:ind w:left="1750" w:hanging="360"/>
      </w:pPr>
      <w:rPr>
        <w:rFonts w:hint="default"/>
      </w:rPr>
    </w:lvl>
    <w:lvl w:ilvl="2" w:tplc="47D6419C">
      <w:start w:val="1"/>
      <w:numFmt w:val="bullet"/>
      <w:lvlText w:val="•"/>
      <w:lvlJc w:val="left"/>
      <w:pPr>
        <w:ind w:left="2680" w:hanging="360"/>
      </w:pPr>
      <w:rPr>
        <w:rFonts w:hint="default"/>
      </w:rPr>
    </w:lvl>
    <w:lvl w:ilvl="3" w:tplc="52202B66">
      <w:start w:val="1"/>
      <w:numFmt w:val="bullet"/>
      <w:lvlText w:val="•"/>
      <w:lvlJc w:val="left"/>
      <w:pPr>
        <w:ind w:left="3610" w:hanging="360"/>
      </w:pPr>
      <w:rPr>
        <w:rFonts w:hint="default"/>
      </w:rPr>
    </w:lvl>
    <w:lvl w:ilvl="4" w:tplc="2EF25BDC">
      <w:start w:val="1"/>
      <w:numFmt w:val="bullet"/>
      <w:lvlText w:val="•"/>
      <w:lvlJc w:val="left"/>
      <w:pPr>
        <w:ind w:left="4540" w:hanging="360"/>
      </w:pPr>
      <w:rPr>
        <w:rFonts w:hint="default"/>
      </w:rPr>
    </w:lvl>
    <w:lvl w:ilvl="5" w:tplc="6082E9D6">
      <w:start w:val="1"/>
      <w:numFmt w:val="bullet"/>
      <w:lvlText w:val="•"/>
      <w:lvlJc w:val="left"/>
      <w:pPr>
        <w:ind w:left="5470" w:hanging="360"/>
      </w:pPr>
      <w:rPr>
        <w:rFonts w:hint="default"/>
      </w:rPr>
    </w:lvl>
    <w:lvl w:ilvl="6" w:tplc="7EAE54D6">
      <w:start w:val="1"/>
      <w:numFmt w:val="bullet"/>
      <w:lvlText w:val="•"/>
      <w:lvlJc w:val="left"/>
      <w:pPr>
        <w:ind w:left="6400" w:hanging="360"/>
      </w:pPr>
      <w:rPr>
        <w:rFonts w:hint="default"/>
      </w:rPr>
    </w:lvl>
    <w:lvl w:ilvl="7" w:tplc="EA1CCDF8">
      <w:start w:val="1"/>
      <w:numFmt w:val="bullet"/>
      <w:lvlText w:val="•"/>
      <w:lvlJc w:val="left"/>
      <w:pPr>
        <w:ind w:left="7330" w:hanging="360"/>
      </w:pPr>
      <w:rPr>
        <w:rFonts w:hint="default"/>
      </w:rPr>
    </w:lvl>
    <w:lvl w:ilvl="8" w:tplc="4B72A6A6">
      <w:start w:val="1"/>
      <w:numFmt w:val="bullet"/>
      <w:lvlText w:val="•"/>
      <w:lvlJc w:val="left"/>
      <w:pPr>
        <w:ind w:left="8260" w:hanging="360"/>
      </w:pPr>
      <w:rPr>
        <w:rFonts w:hint="default"/>
      </w:rPr>
    </w:lvl>
  </w:abstractNum>
  <w:abstractNum w:abstractNumId="25" w15:restartNumberingAfterBreak="0">
    <w:nsid w:val="7D6E3363"/>
    <w:multiLevelType w:val="multilevel"/>
    <w:tmpl w:val="060A2716"/>
    <w:lvl w:ilvl="0">
      <w:start w:val="10"/>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024" w:hanging="567"/>
      </w:pPr>
      <w:rPr>
        <w:rFonts w:hint="default"/>
      </w:rPr>
    </w:lvl>
    <w:lvl w:ilvl="3">
      <w:start w:val="1"/>
      <w:numFmt w:val="bullet"/>
      <w:lvlText w:val="•"/>
      <w:lvlJc w:val="left"/>
      <w:pPr>
        <w:ind w:left="2986" w:hanging="567"/>
      </w:pPr>
      <w:rPr>
        <w:rFonts w:hint="default"/>
      </w:rPr>
    </w:lvl>
    <w:lvl w:ilvl="4">
      <w:start w:val="1"/>
      <w:numFmt w:val="bullet"/>
      <w:lvlText w:val="•"/>
      <w:lvlJc w:val="left"/>
      <w:pPr>
        <w:ind w:left="3948" w:hanging="567"/>
      </w:pPr>
      <w:rPr>
        <w:rFonts w:hint="default"/>
      </w:rPr>
    </w:lvl>
    <w:lvl w:ilvl="5">
      <w:start w:val="1"/>
      <w:numFmt w:val="bullet"/>
      <w:lvlText w:val="•"/>
      <w:lvlJc w:val="left"/>
      <w:pPr>
        <w:ind w:left="4910" w:hanging="567"/>
      </w:pPr>
      <w:rPr>
        <w:rFonts w:hint="default"/>
      </w:rPr>
    </w:lvl>
    <w:lvl w:ilvl="6">
      <w:start w:val="1"/>
      <w:numFmt w:val="bullet"/>
      <w:lvlText w:val="•"/>
      <w:lvlJc w:val="left"/>
      <w:pPr>
        <w:ind w:left="5872" w:hanging="567"/>
      </w:pPr>
      <w:rPr>
        <w:rFonts w:hint="default"/>
      </w:rPr>
    </w:lvl>
    <w:lvl w:ilvl="7">
      <w:start w:val="1"/>
      <w:numFmt w:val="bullet"/>
      <w:lvlText w:val="•"/>
      <w:lvlJc w:val="left"/>
      <w:pPr>
        <w:ind w:left="6834" w:hanging="567"/>
      </w:pPr>
      <w:rPr>
        <w:rFonts w:hint="default"/>
      </w:rPr>
    </w:lvl>
    <w:lvl w:ilvl="8">
      <w:start w:val="1"/>
      <w:numFmt w:val="bullet"/>
      <w:lvlText w:val="•"/>
      <w:lvlJc w:val="left"/>
      <w:pPr>
        <w:ind w:left="7796" w:hanging="567"/>
      </w:pPr>
      <w:rPr>
        <w:rFonts w:hint="default"/>
      </w:rPr>
    </w:lvl>
  </w:abstractNum>
  <w:num w:numId="1">
    <w:abstractNumId w:val="2"/>
  </w:num>
  <w:num w:numId="2">
    <w:abstractNumId w:val="22"/>
  </w:num>
  <w:num w:numId="3">
    <w:abstractNumId w:val="7"/>
  </w:num>
  <w:num w:numId="4">
    <w:abstractNumId w:val="0"/>
  </w:num>
  <w:num w:numId="5">
    <w:abstractNumId w:val="16"/>
  </w:num>
  <w:num w:numId="6">
    <w:abstractNumId w:val="17"/>
  </w:num>
  <w:num w:numId="7">
    <w:abstractNumId w:val="24"/>
  </w:num>
  <w:num w:numId="8">
    <w:abstractNumId w:val="20"/>
  </w:num>
  <w:num w:numId="9">
    <w:abstractNumId w:val="4"/>
  </w:num>
  <w:num w:numId="10">
    <w:abstractNumId w:val="25"/>
  </w:num>
  <w:num w:numId="11">
    <w:abstractNumId w:val="21"/>
  </w:num>
  <w:num w:numId="12">
    <w:abstractNumId w:val="12"/>
  </w:num>
  <w:num w:numId="13">
    <w:abstractNumId w:val="13"/>
  </w:num>
  <w:num w:numId="14">
    <w:abstractNumId w:val="9"/>
  </w:num>
  <w:num w:numId="15">
    <w:abstractNumId w:val="11"/>
  </w:num>
  <w:num w:numId="16">
    <w:abstractNumId w:val="14"/>
  </w:num>
  <w:num w:numId="17">
    <w:abstractNumId w:val="6"/>
  </w:num>
  <w:num w:numId="18">
    <w:abstractNumId w:val="8"/>
  </w:num>
  <w:num w:numId="19">
    <w:abstractNumId w:val="23"/>
  </w:num>
  <w:num w:numId="20">
    <w:abstractNumId w:val="18"/>
  </w:num>
  <w:num w:numId="21">
    <w:abstractNumId w:val="3"/>
  </w:num>
  <w:num w:numId="22">
    <w:abstractNumId w:val="10"/>
  </w:num>
  <w:num w:numId="23">
    <w:abstractNumId w:val="5"/>
  </w:num>
  <w:num w:numId="24">
    <w:abstractNumId w:val="19"/>
  </w:num>
  <w:num w:numId="25">
    <w:abstractNumId w:val="15"/>
  </w:num>
  <w:num w:numId="26">
    <w:abstractNumId w:val="15"/>
  </w:num>
  <w:num w:numId="27">
    <w:abstractNumId w:val="15"/>
  </w:num>
  <w:num w:numId="28">
    <w:abstractNumId w:val="15"/>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D5"/>
    <w:rsid w:val="000329DE"/>
    <w:rsid w:val="000A7E7B"/>
    <w:rsid w:val="00123730"/>
    <w:rsid w:val="001E69AB"/>
    <w:rsid w:val="00230052"/>
    <w:rsid w:val="002379E3"/>
    <w:rsid w:val="00250A53"/>
    <w:rsid w:val="0026741A"/>
    <w:rsid w:val="002E0569"/>
    <w:rsid w:val="00356B0D"/>
    <w:rsid w:val="003B274D"/>
    <w:rsid w:val="003E5E52"/>
    <w:rsid w:val="00446044"/>
    <w:rsid w:val="00505AB0"/>
    <w:rsid w:val="00513547"/>
    <w:rsid w:val="00570132"/>
    <w:rsid w:val="00583998"/>
    <w:rsid w:val="00652481"/>
    <w:rsid w:val="00735F17"/>
    <w:rsid w:val="00736835"/>
    <w:rsid w:val="00747294"/>
    <w:rsid w:val="00754524"/>
    <w:rsid w:val="00770991"/>
    <w:rsid w:val="007E29DC"/>
    <w:rsid w:val="008972ED"/>
    <w:rsid w:val="008A1A03"/>
    <w:rsid w:val="00A57E15"/>
    <w:rsid w:val="00AF2007"/>
    <w:rsid w:val="00B4058B"/>
    <w:rsid w:val="00B455D5"/>
    <w:rsid w:val="00B755D5"/>
    <w:rsid w:val="00BA48CC"/>
    <w:rsid w:val="00C20C6F"/>
    <w:rsid w:val="00CB6052"/>
    <w:rsid w:val="00DA1E91"/>
    <w:rsid w:val="00DE1287"/>
    <w:rsid w:val="00DE7C6B"/>
    <w:rsid w:val="00E2753B"/>
    <w:rsid w:val="00E90BF3"/>
    <w:rsid w:val="00ED5399"/>
    <w:rsid w:val="00EF0242"/>
    <w:rsid w:val="00F473C4"/>
    <w:rsid w:val="00F631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C9A81F2"/>
  <w15:docId w15:val="{E857872D-1CD4-4F3C-9604-3E323BF5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8"/>
      <w:ind w:left="104"/>
      <w:outlineLvl w:val="0"/>
    </w:pPr>
    <w:rPr>
      <w:rFonts w:ascii="Morebi Rounded Med" w:eastAsia="Morebi Rounded Med" w:hAnsi="Morebi Rounded Med"/>
      <w:sz w:val="32"/>
      <w:szCs w:val="32"/>
    </w:rPr>
  </w:style>
  <w:style w:type="paragraph" w:styleId="Heading2">
    <w:name w:val="heading 2"/>
    <w:basedOn w:val="Normal"/>
    <w:uiPriority w:val="9"/>
    <w:unhideWhenUsed/>
    <w:qFormat/>
    <w:pPr>
      <w:ind w:left="671" w:hanging="567"/>
      <w:outlineLvl w:val="1"/>
    </w:pPr>
    <w:rPr>
      <w:rFonts w:ascii="Morebi Rounded Med" w:eastAsia="Morebi Rounded Med" w:hAnsi="Morebi Rounded Med"/>
      <w:sz w:val="28"/>
      <w:szCs w:val="28"/>
    </w:rPr>
  </w:style>
  <w:style w:type="paragraph" w:styleId="Heading3">
    <w:name w:val="heading 3"/>
    <w:basedOn w:val="Normal"/>
    <w:uiPriority w:val="9"/>
    <w:unhideWhenUsed/>
    <w:qFormat/>
    <w:pPr>
      <w:ind w:left="104"/>
      <w:outlineLvl w:val="2"/>
    </w:pPr>
    <w:rPr>
      <w:rFonts w:ascii="PT Sans" w:eastAsia="PT Sans" w:hAnsi="PT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4"/>
    </w:pPr>
    <w:rPr>
      <w:rFonts w:ascii="PT Sans" w:eastAsia="PT Sans" w:hAnsi="PT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52481"/>
    <w:rPr>
      <w:color w:val="0000FF" w:themeColor="hyperlink"/>
      <w:u w:val="single"/>
    </w:rPr>
  </w:style>
  <w:style w:type="character" w:styleId="UnresolvedMention">
    <w:name w:val="Unresolved Mention"/>
    <w:basedOn w:val="DefaultParagraphFont"/>
    <w:uiPriority w:val="99"/>
    <w:semiHidden/>
    <w:unhideWhenUsed/>
    <w:rsid w:val="00652481"/>
    <w:rPr>
      <w:color w:val="605E5C"/>
      <w:shd w:val="clear" w:color="auto" w:fill="E1DFDD"/>
    </w:rPr>
  </w:style>
  <w:style w:type="paragraph" w:styleId="FootnoteText">
    <w:name w:val="footnote text"/>
    <w:basedOn w:val="Normal"/>
    <w:link w:val="FootnoteTextChar"/>
    <w:semiHidden/>
    <w:unhideWhenUsed/>
    <w:rsid w:val="003E5E52"/>
    <w:rPr>
      <w:sz w:val="20"/>
      <w:szCs w:val="20"/>
    </w:rPr>
  </w:style>
  <w:style w:type="character" w:customStyle="1" w:styleId="FootnoteTextChar">
    <w:name w:val="Footnote Text Char"/>
    <w:basedOn w:val="DefaultParagraphFont"/>
    <w:link w:val="FootnoteText"/>
    <w:uiPriority w:val="99"/>
    <w:semiHidden/>
    <w:rsid w:val="003E5E52"/>
    <w:rPr>
      <w:sz w:val="20"/>
      <w:szCs w:val="20"/>
    </w:rPr>
  </w:style>
  <w:style w:type="character" w:styleId="FootnoteReference">
    <w:name w:val="footnote reference"/>
    <w:basedOn w:val="DefaultParagraphFont"/>
    <w:semiHidden/>
    <w:unhideWhenUsed/>
    <w:rsid w:val="003E5E52"/>
    <w:rPr>
      <w:vertAlign w:val="superscript"/>
    </w:rPr>
  </w:style>
  <w:style w:type="table" w:styleId="TableGrid">
    <w:name w:val="Table Grid"/>
    <w:basedOn w:val="TableNormal"/>
    <w:uiPriority w:val="39"/>
    <w:rsid w:val="003E5E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E52"/>
    <w:pPr>
      <w:tabs>
        <w:tab w:val="center" w:pos="4536"/>
        <w:tab w:val="right" w:pos="9072"/>
      </w:tabs>
    </w:pPr>
  </w:style>
  <w:style w:type="character" w:customStyle="1" w:styleId="HeaderChar">
    <w:name w:val="Header Char"/>
    <w:basedOn w:val="DefaultParagraphFont"/>
    <w:link w:val="Header"/>
    <w:uiPriority w:val="99"/>
    <w:rsid w:val="003E5E52"/>
  </w:style>
  <w:style w:type="paragraph" w:styleId="Footer">
    <w:name w:val="footer"/>
    <w:basedOn w:val="Normal"/>
    <w:link w:val="FooterChar"/>
    <w:uiPriority w:val="99"/>
    <w:unhideWhenUsed/>
    <w:rsid w:val="003E5E52"/>
    <w:pPr>
      <w:tabs>
        <w:tab w:val="center" w:pos="4536"/>
        <w:tab w:val="right" w:pos="9072"/>
      </w:tabs>
    </w:pPr>
  </w:style>
  <w:style w:type="character" w:customStyle="1" w:styleId="FooterChar">
    <w:name w:val="Footer Char"/>
    <w:basedOn w:val="DefaultParagraphFont"/>
    <w:link w:val="Footer"/>
    <w:uiPriority w:val="99"/>
    <w:rsid w:val="003E5E52"/>
  </w:style>
  <w:style w:type="paragraph" w:styleId="BodyText2">
    <w:name w:val="Body Text 2"/>
    <w:basedOn w:val="Normal"/>
    <w:link w:val="BodyText2Char"/>
    <w:uiPriority w:val="99"/>
    <w:semiHidden/>
    <w:unhideWhenUsed/>
    <w:rsid w:val="00735F17"/>
    <w:pPr>
      <w:spacing w:after="120" w:line="480" w:lineRule="auto"/>
    </w:pPr>
  </w:style>
  <w:style w:type="character" w:customStyle="1" w:styleId="BodyText2Char">
    <w:name w:val="Body Text 2 Char"/>
    <w:basedOn w:val="DefaultParagraphFont"/>
    <w:link w:val="BodyText2"/>
    <w:uiPriority w:val="99"/>
    <w:semiHidden/>
    <w:rsid w:val="00735F17"/>
  </w:style>
  <w:style w:type="paragraph" w:customStyle="1" w:styleId="paragraaf">
    <w:name w:val="paragraaf"/>
    <w:autoRedefine/>
    <w:rsid w:val="007E29DC"/>
    <w:pPr>
      <w:keepNext/>
      <w:keepLines/>
      <w:widowControl/>
      <w:jc w:val="both"/>
      <w:outlineLvl w:val="0"/>
    </w:pPr>
    <w:rPr>
      <w:rFonts w:ascii="Arial" w:eastAsia="Times New Roman" w:hAnsi="Arial" w:cs="Arial"/>
      <w:b/>
      <w:bCs/>
      <w:spacing w:val="-6"/>
      <w:lang w:val="nl-BE"/>
    </w:rPr>
  </w:style>
  <w:style w:type="paragraph" w:customStyle="1" w:styleId="Opsommingniveau1">
    <w:name w:val="Opsomming niveau 1"/>
    <w:basedOn w:val="Normal"/>
    <w:rsid w:val="007E29DC"/>
    <w:pPr>
      <w:numPr>
        <w:numId w:val="25"/>
      </w:numPr>
    </w:pPr>
  </w:style>
  <w:style w:type="paragraph" w:styleId="BalloonText">
    <w:name w:val="Balloon Text"/>
    <w:basedOn w:val="Normal"/>
    <w:link w:val="BalloonTextChar"/>
    <w:uiPriority w:val="99"/>
    <w:semiHidden/>
    <w:unhideWhenUsed/>
    <w:rsid w:val="007472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63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_rels/footer2.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5A2257EE55142974B2D2608CBC8F2" ma:contentTypeVersion="6" ma:contentTypeDescription="Een nieuw document maken." ma:contentTypeScope="" ma:versionID="8ebddcd954195bd9352b1112eee84d61">
  <xsd:schema xmlns:xsd="http://www.w3.org/2001/XMLSchema" xmlns:xs="http://www.w3.org/2001/XMLSchema" xmlns:p="http://schemas.microsoft.com/office/2006/metadata/properties" xmlns:ns2="1f6e9092-0007-40fc-b085-ad530a5795bd" xmlns:ns3="56495139-4532-4e37-8d5e-501e3e8b9687" targetNamespace="http://schemas.microsoft.com/office/2006/metadata/properties" ma:root="true" ma:fieldsID="74a155506d30e754b00dbe4980ab3f2f" ns2:_="" ns3:_="">
    <xsd:import namespace="1f6e9092-0007-40fc-b085-ad530a5795bd"/>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e9092-0007-40fc-b085-ad530a57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3F928-DFFF-4F69-AEF4-973A0289158E}">
  <ds:schemaRefs>
    <ds:schemaRef ds:uri="http://schemas.microsoft.com/sharepoint/v3/contenttype/forms"/>
  </ds:schemaRefs>
</ds:datastoreItem>
</file>

<file path=customXml/itemProps2.xml><?xml version="1.0" encoding="utf-8"?>
<ds:datastoreItem xmlns:ds="http://schemas.openxmlformats.org/officeDocument/2006/customXml" ds:itemID="{607B5F7F-DEF2-47A9-8F03-5FF091CBC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e9092-0007-40fc-b085-ad530a5795bd"/>
    <ds:schemaRef ds:uri="56495139-4532-4e37-8d5e-501e3e8b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4C8D2-4897-449E-AA64-3ECADF7C00DD}">
  <ds:schemaRefs>
    <ds:schemaRef ds:uri="http://schemas.openxmlformats.org/officeDocument/2006/bibliography"/>
  </ds:schemaRefs>
</ds:datastoreItem>
</file>

<file path=customXml/itemProps4.xml><?xml version="1.0" encoding="utf-8"?>
<ds:datastoreItem xmlns:ds="http://schemas.openxmlformats.org/officeDocument/2006/customXml" ds:itemID="{4407E7AC-BB1C-452C-995D-7C25CF78403F}">
  <ds:schemaRefs>
    <ds:schemaRef ds:uri="1f6e9092-0007-40fc-b085-ad530a5795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6495139-4532-4e37-8d5e-501e3e8b968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3543</Characters>
  <Application>Microsoft Office Word</Application>
  <DocSecurity>0</DocSecurity>
  <Lines>29</Lines>
  <Paragraphs>8</Paragraphs>
  <ScaleCrop>false</ScaleCrop>
  <HeadingPairs>
    <vt:vector size="4" baseType="variant">
      <vt:variant>
        <vt:lpstr>Titel</vt:lpstr>
      </vt:variant>
      <vt:variant>
        <vt:i4>1</vt:i4>
      </vt:variant>
      <vt:variant>
        <vt:lpstr>Koppen</vt:lpstr>
      </vt:variant>
      <vt:variant>
        <vt:i4>9</vt:i4>
      </vt:variant>
    </vt:vector>
  </HeadingPairs>
  <TitlesOfParts>
    <vt:vector size="10" baseType="lpstr">
      <vt:lpstr>(Microsoft Word - FR_contrat_conditions_g\351n\351rales_comfoHRt-expeHRt.docx)</vt:lpstr>
      <vt:lpstr>Bijlage bij het arbeidsreglement – Reglement betreffende de deelname van de werk</vt:lpstr>
      <vt:lpstr>    Voorwoord</vt:lpstr>
      <vt:lpstr>    1. Regels inzake de deelname van de werknemer aan de sociale netwerken op de pla</vt:lpstr>
      <vt:lpstr>    Optie 1</vt:lpstr>
      <vt:lpstr>    Optie 2</vt:lpstr>
      <vt:lpstr>    Optie 3</vt:lpstr>
      <vt:lpstr>    2. Gedragscode voor de aanwezigheid van de werknemers op de sociale netwerken bu</vt:lpstr>
      <vt:lpstr>    3.  Controle door de werkgever en eerbied voor de privacy</vt:lpstr>
      <vt:lpstr>    Controle op het internetgebruik op de plaats van tewerkstelling</vt:lpstr>
    </vt:vector>
  </TitlesOfParts>
  <Company>Securex</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FR_contrat_conditions_g\351n\351rales_comfoHRt-expeHRt.docx)</dc:title>
  <dc:creator>3128</dc:creator>
  <cp:lastModifiedBy>Sigrid Grauls</cp:lastModifiedBy>
  <cp:revision>2</cp:revision>
  <dcterms:created xsi:type="dcterms:W3CDTF">2022-08-05T13:03:00Z</dcterms:created>
  <dcterms:modified xsi:type="dcterms:W3CDTF">2022-08-05T13:03:00Z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PScript5.dll Version 5.2.2</vt:lpwstr>
  </property>
  <property fmtid="{D5CDD505-2E9C-101B-9397-08002B2CF9AE}" pid="4" name="LastSaved">
    <vt:filetime>2020-01-13T00:00:00Z</vt:filetime>
  </property>
  <property fmtid="{D5CDD505-2E9C-101B-9397-08002B2CF9AE}" pid="5" name="ContentTypeId">
    <vt:lpwstr>0x0101003EF5A2257EE55142974B2D2608CBC8F2</vt:lpwstr>
  </property>
  <property fmtid="{D5CDD505-2E9C-101B-9397-08002B2CF9AE}" pid="6" name="AuthorIds_UIVersion_1024">
    <vt:lpwstr>22</vt:lpwstr>
  </property>
  <property fmtid="{D5CDD505-2E9C-101B-9397-08002B2CF9AE}" pid="7" name="Order">
    <vt:r8>100</vt:r8>
  </property>
  <property fmtid="{D5CDD505-2E9C-101B-9397-08002B2CF9AE}" pid="8" name="AuthorIds_UIVersion_512">
    <vt:lpwstr>15</vt:lpwstr>
  </property>
</Properties>
</file>